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val="0"/>
        <w:snapToGrid/>
        <w:spacing w:before="0" w:beforeAutospacing="0" w:after="0" w:afterAutospacing="0" w:line="480" w:lineRule="exact"/>
        <w:jc w:val="both"/>
        <w:textAlignment w:val="baseline"/>
        <w:rPr>
          <w:rFonts w:hint="eastAsia" w:ascii="宋体" w:hAnsi="宋体" w:cs="宋体"/>
          <w:b/>
          <w:bCs/>
          <w:i w:val="0"/>
          <w:caps w:val="0"/>
          <w:spacing w:val="0"/>
          <w:w w:val="100"/>
          <w:sz w:val="24"/>
          <w:szCs w:val="24"/>
          <w:lang w:val="en-US" w:eastAsia="zh-CN"/>
        </w:rPr>
      </w:pPr>
      <w:bookmarkStart w:id="0" w:name="_Toc11848"/>
      <w:r>
        <w:rPr>
          <w:rFonts w:hint="eastAsia" w:ascii="宋体" w:hAnsi="宋体" w:cs="宋体"/>
          <w:b/>
          <w:bCs/>
          <w:i w:val="0"/>
          <w:caps w:val="0"/>
          <w:spacing w:val="0"/>
          <w:w w:val="100"/>
          <w:sz w:val="24"/>
          <w:szCs w:val="24"/>
          <w:lang w:val="en-US" w:eastAsia="zh-CN"/>
        </w:rPr>
        <w:t>格式1</w:t>
      </w:r>
    </w:p>
    <w:p>
      <w:pPr>
        <w:keepLines w:val="0"/>
        <w:snapToGrid/>
        <w:spacing w:before="0" w:beforeAutospacing="0" w:after="0" w:afterAutospacing="0" w:line="480" w:lineRule="exact"/>
        <w:ind w:firstLine="2811" w:firstLineChars="700"/>
        <w:jc w:val="both"/>
        <w:textAlignment w:val="baseline"/>
        <w:rPr>
          <w:rFonts w:cs="Calibri"/>
          <w:b/>
          <w:sz w:val="40"/>
          <w:szCs w:val="36"/>
        </w:rPr>
      </w:pPr>
      <w:r>
        <w:rPr>
          <w:rFonts w:hint="eastAsia" w:cs="宋体"/>
          <w:b/>
          <w:sz w:val="40"/>
          <w:szCs w:val="36"/>
        </w:rPr>
        <w:t>市场询价报价单</w:t>
      </w:r>
    </w:p>
    <w:p>
      <w:pPr>
        <w:spacing w:line="360" w:lineRule="auto"/>
        <w:rPr>
          <w:rFonts w:cs="Calibri"/>
          <w:sz w:val="24"/>
        </w:rPr>
      </w:pPr>
      <w:r>
        <w:rPr>
          <w:rFonts w:hint="eastAsia" w:cs="宋体"/>
          <w:sz w:val="24"/>
        </w:rPr>
        <w:t>江西路特嘉公路工程有限公司：</w:t>
      </w:r>
    </w:p>
    <w:p>
      <w:pPr>
        <w:spacing w:line="360" w:lineRule="auto"/>
        <w:ind w:firstLine="480" w:firstLineChars="200"/>
        <w:rPr>
          <w:rFonts w:cs="Calibri"/>
          <w:sz w:val="24"/>
        </w:rPr>
      </w:pPr>
      <w:r>
        <w:rPr>
          <w:rFonts w:hint="eastAsia" w:cs="宋体"/>
          <w:sz w:val="24"/>
        </w:rPr>
        <w:t>我公司认真了解贵公司</w:t>
      </w:r>
      <w:r>
        <w:rPr>
          <w:rFonts w:hint="eastAsia" w:cs="宋体"/>
          <w:sz w:val="24"/>
          <w:u w:val="single"/>
          <w:lang w:val="en-US" w:eastAsia="zh-CN"/>
        </w:rPr>
        <w:t>安福县大数据产业园二期厂房及基础设施配套工程（EPC）总承包</w:t>
      </w:r>
      <w:r>
        <w:rPr>
          <w:rFonts w:hint="eastAsia" w:cs="宋体"/>
          <w:sz w:val="24"/>
        </w:rPr>
        <w:t>项目</w:t>
      </w:r>
      <w:r>
        <w:rPr>
          <w:rFonts w:hint="eastAsia" w:cs="宋体"/>
          <w:sz w:val="24"/>
          <w:lang w:eastAsia="zh-CN"/>
        </w:rPr>
        <w:t>，</w:t>
      </w:r>
      <w:r>
        <w:rPr>
          <w:rFonts w:hint="eastAsia" w:cs="宋体"/>
          <w:sz w:val="24"/>
          <w:u w:val="single"/>
          <w:lang w:val="en-US" w:eastAsia="zh-CN"/>
        </w:rPr>
        <w:t>安福县供销集配物流产业园</w:t>
      </w:r>
      <w:r>
        <w:rPr>
          <w:rFonts w:hint="eastAsia" w:cs="宋体"/>
          <w:sz w:val="24"/>
          <w:lang w:val="en-US" w:eastAsia="zh-CN"/>
        </w:rPr>
        <w:t>项目，</w:t>
      </w:r>
      <w:r>
        <w:rPr>
          <w:rFonts w:hint="eastAsia"/>
          <w:sz w:val="24"/>
          <w:szCs w:val="24"/>
          <w:u w:val="single"/>
        </w:rPr>
        <w:t>县老旧小区改造暨老城更新-蒙岗片区江南路北延伸段工程</w:t>
      </w:r>
      <w:r>
        <w:rPr>
          <w:rFonts w:hint="eastAsia" w:cs="宋体"/>
          <w:sz w:val="24"/>
        </w:rPr>
        <w:t>项目</w:t>
      </w:r>
      <w:r>
        <w:rPr>
          <w:rFonts w:cs="Calibri"/>
          <w:sz w:val="24"/>
          <w:u w:val="single"/>
        </w:rPr>
        <w:t xml:space="preserve"> </w:t>
      </w:r>
      <w:r>
        <w:rPr>
          <w:rFonts w:hint="eastAsia" w:cs="Calibri"/>
          <w:sz w:val="24"/>
          <w:u w:val="single"/>
          <w:lang w:val="en-US" w:eastAsia="zh-CN"/>
        </w:rPr>
        <w:t>市政改造工程画标线</w:t>
      </w:r>
      <w:r>
        <w:rPr>
          <w:rFonts w:hint="eastAsia" w:cs="Calibri"/>
          <w:sz w:val="24"/>
          <w:u w:val="single"/>
        </w:rPr>
        <w:t xml:space="preserve"> </w:t>
      </w:r>
      <w:r>
        <w:rPr>
          <w:rFonts w:hint="eastAsia" w:cs="宋体"/>
          <w:sz w:val="24"/>
        </w:rPr>
        <w:t>采购</w:t>
      </w:r>
      <w:r>
        <w:rPr>
          <w:rFonts w:hint="eastAsia" w:cs="宋体"/>
          <w:sz w:val="24"/>
          <w:lang w:val="en-US" w:eastAsia="zh-CN"/>
        </w:rPr>
        <w:t>及安装</w:t>
      </w:r>
      <w:r>
        <w:rPr>
          <w:rFonts w:hint="eastAsia" w:cs="宋体"/>
          <w:sz w:val="24"/>
        </w:rPr>
        <w:t>需求，愿意参与本次采购活动并作出真实报价，接受和理解不保证最低报价一定中标。</w:t>
      </w:r>
    </w:p>
    <w:p>
      <w:pPr>
        <w:spacing w:line="360" w:lineRule="auto"/>
        <w:ind w:firstLine="480" w:firstLineChars="200"/>
        <w:rPr>
          <w:rFonts w:cs="Calibri"/>
          <w:sz w:val="24"/>
        </w:rPr>
      </w:pPr>
      <w:r>
        <w:rPr>
          <w:rFonts w:hint="eastAsia" w:cs="宋体"/>
          <w:sz w:val="24"/>
        </w:rPr>
        <w:t>一、我公司对本采购项目报价如下：</w:t>
      </w:r>
    </w:p>
    <w:tbl>
      <w:tblPr>
        <w:tblStyle w:val="9"/>
        <w:tblW w:w="11105" w:type="dxa"/>
        <w:tblInd w:w="-1182" w:type="dxa"/>
        <w:tblLayout w:type="fixed"/>
        <w:tblCellMar>
          <w:top w:w="0" w:type="dxa"/>
          <w:left w:w="108" w:type="dxa"/>
          <w:bottom w:w="0" w:type="dxa"/>
          <w:right w:w="108" w:type="dxa"/>
        </w:tblCellMar>
      </w:tblPr>
      <w:tblGrid>
        <w:gridCol w:w="430"/>
        <w:gridCol w:w="1535"/>
        <w:gridCol w:w="559"/>
        <w:gridCol w:w="805"/>
        <w:gridCol w:w="1422"/>
        <w:gridCol w:w="1094"/>
        <w:gridCol w:w="740"/>
        <w:gridCol w:w="1130"/>
        <w:gridCol w:w="1812"/>
        <w:gridCol w:w="1578"/>
      </w:tblGrid>
      <w:tr>
        <w:tblPrEx>
          <w:tblCellMar>
            <w:top w:w="0" w:type="dxa"/>
            <w:left w:w="108" w:type="dxa"/>
            <w:bottom w:w="0" w:type="dxa"/>
            <w:right w:w="108" w:type="dxa"/>
          </w:tblCellMar>
        </w:tblPrEx>
        <w:trPr>
          <w:trHeight w:val="2007" w:hRule="atLeast"/>
        </w:trPr>
        <w:tc>
          <w:tcPr>
            <w:tcW w:w="430" w:type="dxa"/>
            <w:tcBorders>
              <w:top w:val="single" w:color="auto" w:sz="4" w:space="0"/>
              <w:left w:val="single" w:color="auto" w:sz="4" w:space="0"/>
              <w:bottom w:val="single" w:color="auto" w:sz="4" w:space="0"/>
              <w:right w:val="single" w:color="auto" w:sz="4" w:space="0"/>
            </w:tcBorders>
          </w:tcPr>
          <w:p>
            <w:pPr>
              <w:spacing w:line="360" w:lineRule="auto"/>
              <w:jc w:val="center"/>
              <w:rPr>
                <w:rFonts w:cs="Calibri"/>
                <w:sz w:val="24"/>
              </w:rPr>
            </w:pPr>
            <w:r>
              <w:rPr>
                <w:rFonts w:hint="eastAsia" w:cs="宋体"/>
                <w:sz w:val="24"/>
              </w:rPr>
              <w:t>序号</w:t>
            </w:r>
          </w:p>
        </w:tc>
        <w:tc>
          <w:tcPr>
            <w:tcW w:w="1535" w:type="dxa"/>
            <w:tcBorders>
              <w:top w:val="single" w:color="auto" w:sz="4" w:space="0"/>
              <w:left w:val="single" w:color="auto" w:sz="4" w:space="0"/>
              <w:bottom w:val="single" w:color="auto" w:sz="4" w:space="0"/>
              <w:right w:val="single" w:color="auto" w:sz="4" w:space="0"/>
            </w:tcBorders>
          </w:tcPr>
          <w:p>
            <w:pPr>
              <w:spacing w:line="360" w:lineRule="auto"/>
              <w:jc w:val="center"/>
              <w:rPr>
                <w:rFonts w:cs="Calibri"/>
                <w:sz w:val="24"/>
              </w:rPr>
            </w:pPr>
            <w:r>
              <w:rPr>
                <w:rFonts w:hint="eastAsia" w:cs="宋体"/>
                <w:sz w:val="24"/>
              </w:rPr>
              <w:t>名称</w:t>
            </w:r>
          </w:p>
        </w:tc>
        <w:tc>
          <w:tcPr>
            <w:tcW w:w="559" w:type="dxa"/>
            <w:tcBorders>
              <w:top w:val="single" w:color="auto" w:sz="4" w:space="0"/>
              <w:left w:val="single" w:color="auto" w:sz="4" w:space="0"/>
              <w:bottom w:val="single" w:color="auto" w:sz="4" w:space="0"/>
              <w:right w:val="single" w:color="auto" w:sz="4" w:space="0"/>
            </w:tcBorders>
          </w:tcPr>
          <w:p>
            <w:pPr>
              <w:spacing w:line="360" w:lineRule="auto"/>
              <w:jc w:val="center"/>
              <w:rPr>
                <w:rFonts w:cs="Calibri"/>
                <w:sz w:val="24"/>
              </w:rPr>
            </w:pPr>
            <w:r>
              <w:rPr>
                <w:rFonts w:hint="eastAsia" w:cs="宋体"/>
                <w:sz w:val="24"/>
              </w:rPr>
              <w:t>单位</w:t>
            </w:r>
          </w:p>
        </w:tc>
        <w:tc>
          <w:tcPr>
            <w:tcW w:w="805" w:type="dxa"/>
            <w:tcBorders>
              <w:top w:val="single" w:color="auto" w:sz="4" w:space="0"/>
              <w:left w:val="single" w:color="auto" w:sz="4" w:space="0"/>
              <w:bottom w:val="single" w:color="auto" w:sz="4" w:space="0"/>
              <w:right w:val="single" w:color="auto" w:sz="4" w:space="0"/>
            </w:tcBorders>
          </w:tcPr>
          <w:p>
            <w:pPr>
              <w:spacing w:line="360" w:lineRule="auto"/>
              <w:jc w:val="center"/>
              <w:rPr>
                <w:rFonts w:cs="Calibri"/>
                <w:sz w:val="24"/>
              </w:rPr>
            </w:pPr>
            <w:r>
              <w:rPr>
                <w:rFonts w:hint="eastAsia" w:cs="宋体"/>
                <w:sz w:val="24"/>
              </w:rPr>
              <w:t>数量</w:t>
            </w:r>
          </w:p>
        </w:tc>
        <w:tc>
          <w:tcPr>
            <w:tcW w:w="1422" w:type="dxa"/>
            <w:tcBorders>
              <w:top w:val="single" w:color="auto" w:sz="4" w:space="0"/>
              <w:left w:val="single" w:color="auto" w:sz="4" w:space="0"/>
              <w:bottom w:val="single" w:color="auto" w:sz="4" w:space="0"/>
              <w:right w:val="single" w:color="auto" w:sz="4" w:space="0"/>
            </w:tcBorders>
          </w:tcPr>
          <w:p>
            <w:pPr>
              <w:spacing w:line="360" w:lineRule="auto"/>
              <w:jc w:val="center"/>
              <w:rPr>
                <w:rFonts w:cs="Calibri"/>
                <w:color w:val="FF0000"/>
                <w:sz w:val="24"/>
              </w:rPr>
            </w:pPr>
            <w:r>
              <w:rPr>
                <w:rFonts w:hint="eastAsia" w:cs="宋体"/>
                <w:color w:val="FF0000"/>
                <w:sz w:val="24"/>
                <w:lang w:val="en-US" w:eastAsia="zh-CN"/>
              </w:rPr>
              <w:t>控制</w:t>
            </w:r>
            <w:r>
              <w:rPr>
                <w:rFonts w:hint="eastAsia" w:cs="宋体"/>
                <w:color w:val="FF0000"/>
                <w:sz w:val="24"/>
              </w:rPr>
              <w:t>单价</w:t>
            </w:r>
          </w:p>
          <w:p>
            <w:pPr>
              <w:spacing w:line="360" w:lineRule="auto"/>
              <w:jc w:val="center"/>
              <w:rPr>
                <w:rFonts w:hint="eastAsia" w:cs="宋体"/>
                <w:color w:val="FF0000"/>
                <w:sz w:val="24"/>
              </w:rPr>
            </w:pPr>
            <w:r>
              <w:rPr>
                <w:rFonts w:hint="eastAsia" w:cs="宋体"/>
                <w:color w:val="FF0000"/>
                <w:sz w:val="24"/>
              </w:rPr>
              <w:t>（含税</w:t>
            </w:r>
            <w:r>
              <w:rPr>
                <w:rFonts w:hint="eastAsia" w:cs="宋体"/>
                <w:color w:val="FF0000"/>
                <w:sz w:val="24"/>
                <w:lang w:val="en-US" w:eastAsia="zh-CN"/>
              </w:rPr>
              <w:t>含运费</w:t>
            </w:r>
            <w:r>
              <w:rPr>
                <w:rFonts w:hint="eastAsia" w:cs="宋体"/>
                <w:color w:val="FF0000"/>
                <w:sz w:val="24"/>
              </w:rPr>
              <w:t>）</w:t>
            </w:r>
          </w:p>
        </w:tc>
        <w:tc>
          <w:tcPr>
            <w:tcW w:w="1094" w:type="dxa"/>
            <w:tcBorders>
              <w:top w:val="single" w:color="auto" w:sz="4" w:space="0"/>
              <w:left w:val="single" w:color="auto" w:sz="4" w:space="0"/>
              <w:bottom w:val="single" w:color="auto" w:sz="4" w:space="0"/>
              <w:right w:val="single" w:color="auto" w:sz="4" w:space="0"/>
            </w:tcBorders>
          </w:tcPr>
          <w:p>
            <w:pPr>
              <w:spacing w:line="360" w:lineRule="auto"/>
              <w:jc w:val="center"/>
              <w:rPr>
                <w:rFonts w:cs="Calibri"/>
                <w:sz w:val="24"/>
              </w:rPr>
            </w:pPr>
            <w:r>
              <w:rPr>
                <w:rFonts w:hint="eastAsia" w:cs="宋体"/>
                <w:sz w:val="24"/>
              </w:rPr>
              <w:t>单价</w:t>
            </w:r>
          </w:p>
          <w:p>
            <w:pPr>
              <w:spacing w:line="360" w:lineRule="auto"/>
              <w:jc w:val="center"/>
              <w:rPr>
                <w:rFonts w:cs="Calibri"/>
                <w:sz w:val="24"/>
              </w:rPr>
            </w:pPr>
            <w:r>
              <w:rPr>
                <w:rFonts w:hint="eastAsia" w:cs="宋体"/>
                <w:sz w:val="24"/>
              </w:rPr>
              <w:t>（含税</w:t>
            </w:r>
            <w:r>
              <w:rPr>
                <w:rFonts w:hint="eastAsia" w:cs="宋体"/>
                <w:sz w:val="24"/>
                <w:lang w:val="en-US" w:eastAsia="zh-CN"/>
              </w:rPr>
              <w:t>含运费</w:t>
            </w:r>
            <w:r>
              <w:rPr>
                <w:rFonts w:hint="eastAsia" w:cs="宋体"/>
                <w:sz w:val="24"/>
              </w:rPr>
              <w:t>）</w:t>
            </w:r>
          </w:p>
        </w:tc>
        <w:tc>
          <w:tcPr>
            <w:tcW w:w="740" w:type="dxa"/>
            <w:tcBorders>
              <w:top w:val="single" w:color="auto" w:sz="4" w:space="0"/>
              <w:left w:val="single" w:color="auto" w:sz="4" w:space="0"/>
              <w:bottom w:val="single" w:color="auto" w:sz="4" w:space="0"/>
              <w:right w:val="single" w:color="auto" w:sz="4" w:space="0"/>
            </w:tcBorders>
          </w:tcPr>
          <w:p>
            <w:pPr>
              <w:spacing w:line="360" w:lineRule="auto"/>
              <w:jc w:val="center"/>
              <w:rPr>
                <w:rFonts w:cs="Calibri"/>
                <w:sz w:val="24"/>
              </w:rPr>
            </w:pPr>
            <w:r>
              <w:rPr>
                <w:rFonts w:hint="eastAsia" w:cs="宋体"/>
                <w:sz w:val="24"/>
              </w:rPr>
              <w:t>税率</w:t>
            </w:r>
          </w:p>
          <w:p>
            <w:pPr>
              <w:spacing w:line="360" w:lineRule="auto"/>
              <w:jc w:val="center"/>
              <w:rPr>
                <w:rFonts w:hint="default" w:cs="宋体"/>
                <w:sz w:val="24"/>
                <w:lang w:val="en-US" w:eastAsia="zh-CN"/>
              </w:rPr>
            </w:pPr>
            <w:r>
              <w:rPr>
                <w:rFonts w:hint="eastAsia" w:cs="宋体"/>
                <w:sz w:val="24"/>
              </w:rPr>
              <w:t>（</w:t>
            </w:r>
            <w:r>
              <w:rPr>
                <w:rFonts w:cs="Calibri"/>
                <w:sz w:val="24"/>
              </w:rPr>
              <w:t>%</w:t>
            </w:r>
            <w:r>
              <w:rPr>
                <w:rFonts w:hint="eastAsia" w:cs="宋体"/>
                <w:sz w:val="24"/>
              </w:rPr>
              <w:t>）</w:t>
            </w:r>
          </w:p>
        </w:tc>
        <w:tc>
          <w:tcPr>
            <w:tcW w:w="1130"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cs="宋体"/>
                <w:sz w:val="24"/>
                <w:lang w:val="en-US" w:eastAsia="zh-CN"/>
              </w:rPr>
            </w:pPr>
            <w:r>
              <w:rPr>
                <w:rFonts w:hint="eastAsia" w:cs="宋体"/>
                <w:sz w:val="24"/>
                <w:lang w:val="en-US" w:eastAsia="zh-CN"/>
              </w:rPr>
              <w:t>合价</w:t>
            </w:r>
          </w:p>
          <w:p>
            <w:pPr>
              <w:spacing w:line="360" w:lineRule="auto"/>
              <w:jc w:val="center"/>
              <w:rPr>
                <w:rFonts w:cs="Calibri"/>
                <w:sz w:val="24"/>
              </w:rPr>
            </w:pPr>
            <w:r>
              <w:rPr>
                <w:rFonts w:hint="eastAsia" w:cs="宋体"/>
                <w:sz w:val="24"/>
                <w:lang w:val="en-US" w:eastAsia="zh-CN"/>
              </w:rPr>
              <w:t>（含税含运费）</w:t>
            </w:r>
          </w:p>
        </w:tc>
        <w:tc>
          <w:tcPr>
            <w:tcW w:w="1812" w:type="dxa"/>
            <w:tcBorders>
              <w:top w:val="single" w:color="auto" w:sz="4" w:space="0"/>
              <w:left w:val="single" w:color="auto" w:sz="4" w:space="0"/>
              <w:bottom w:val="single" w:color="auto" w:sz="4" w:space="0"/>
              <w:right w:val="single" w:color="auto" w:sz="4" w:space="0"/>
            </w:tcBorders>
          </w:tcPr>
          <w:p>
            <w:pPr>
              <w:spacing w:line="360" w:lineRule="auto"/>
              <w:jc w:val="center"/>
              <w:rPr>
                <w:rFonts w:cs="宋体"/>
                <w:sz w:val="24"/>
              </w:rPr>
            </w:pPr>
            <w:r>
              <w:rPr>
                <w:rFonts w:hint="eastAsia" w:cs="宋体"/>
                <w:sz w:val="24"/>
              </w:rPr>
              <w:t>备注</w:t>
            </w:r>
          </w:p>
          <w:p>
            <w:pPr>
              <w:spacing w:line="360" w:lineRule="auto"/>
              <w:jc w:val="center"/>
              <w:rPr>
                <w:rFonts w:hint="eastAsia" w:eastAsia="宋体" w:cs="宋体"/>
                <w:sz w:val="24"/>
                <w:lang w:eastAsia="zh-CN"/>
              </w:rPr>
            </w:pPr>
            <w:r>
              <w:rPr>
                <w:rFonts w:hint="eastAsia" w:cs="宋体"/>
                <w:sz w:val="24"/>
                <w:lang w:eastAsia="zh-CN"/>
              </w:rPr>
              <w:t>（</w:t>
            </w:r>
            <w:r>
              <w:rPr>
                <w:rFonts w:hint="eastAsia" w:cs="宋体"/>
                <w:sz w:val="24"/>
                <w:lang w:val="en-US" w:eastAsia="zh-CN"/>
              </w:rPr>
              <w:t>需求项目</w:t>
            </w:r>
            <w:r>
              <w:rPr>
                <w:rFonts w:hint="eastAsia" w:cs="宋体"/>
                <w:sz w:val="24"/>
                <w:lang w:eastAsia="zh-CN"/>
              </w:rPr>
              <w:t>）</w:t>
            </w:r>
          </w:p>
        </w:tc>
        <w:tc>
          <w:tcPr>
            <w:tcW w:w="1578" w:type="dxa"/>
            <w:tcBorders>
              <w:top w:val="single" w:color="auto" w:sz="4" w:space="0"/>
              <w:left w:val="single" w:color="auto" w:sz="4" w:space="0"/>
              <w:bottom w:val="single" w:color="auto" w:sz="4" w:space="0"/>
              <w:right w:val="single" w:color="auto" w:sz="4" w:space="0"/>
            </w:tcBorders>
          </w:tcPr>
          <w:p>
            <w:pPr>
              <w:spacing w:line="600" w:lineRule="auto"/>
              <w:jc w:val="center"/>
              <w:rPr>
                <w:rFonts w:cs="宋体"/>
                <w:sz w:val="18"/>
                <w:szCs w:val="18"/>
              </w:rPr>
            </w:pPr>
            <w:r>
              <w:rPr>
                <w:rFonts w:hint="eastAsia" w:cs="宋体"/>
                <w:sz w:val="24"/>
              </w:rPr>
              <w:t>详细规格</w:t>
            </w:r>
          </w:p>
        </w:tc>
      </w:tr>
      <w:tr>
        <w:tblPrEx>
          <w:tblCellMar>
            <w:top w:w="0" w:type="dxa"/>
            <w:left w:w="108" w:type="dxa"/>
            <w:bottom w:w="0" w:type="dxa"/>
            <w:right w:w="108" w:type="dxa"/>
          </w:tblCellMar>
        </w:tblPrEx>
        <w:trPr>
          <w:trHeight w:val="6465" w:hRule="atLeast"/>
        </w:trPr>
        <w:tc>
          <w:tcPr>
            <w:tcW w:w="4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rFonts w:hint="default" w:ascii="宋体" w:hAnsi="宋体" w:eastAsia="宋体" w:cs="宋体"/>
                <w:sz w:val="21"/>
                <w:szCs w:val="21"/>
                <w:u w:val="single"/>
                <w:lang w:val="en-US" w:eastAsia="zh-CN"/>
              </w:rPr>
            </w:pPr>
            <w:r>
              <w:rPr>
                <w:rFonts w:hint="eastAsia" w:ascii="宋体" w:hAnsi="宋体" w:cs="宋体"/>
                <w:sz w:val="21"/>
                <w:szCs w:val="21"/>
                <w:u w:val="none"/>
                <w:lang w:val="en-US" w:eastAsia="zh-CN"/>
              </w:rPr>
              <w:t>路标线（单实线）线宽15cm</w:t>
            </w:r>
          </w:p>
        </w:tc>
        <w:tc>
          <w:tcPr>
            <w:tcW w:w="559"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36"/>
                <w:szCs w:val="36"/>
                <w:lang w:val="en-US" w:eastAsia="zh-CN"/>
              </w:rPr>
              <w:t>㎡</w:t>
            </w:r>
          </w:p>
        </w:tc>
        <w:tc>
          <w:tcPr>
            <w:tcW w:w="805"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11170</w:t>
            </w:r>
          </w:p>
        </w:tc>
        <w:tc>
          <w:tcPr>
            <w:tcW w:w="1422"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default" w:ascii="宋体" w:hAnsi="宋体" w:eastAsia="宋体" w:cs="宋体"/>
                <w:color w:val="FF0000"/>
                <w:sz w:val="21"/>
                <w:szCs w:val="21"/>
                <w:lang w:val="en-US" w:eastAsia="zh-CN"/>
              </w:rPr>
            </w:pPr>
            <w:r>
              <w:rPr>
                <w:rFonts w:hint="eastAsia" w:ascii="宋体" w:hAnsi="宋体" w:cs="宋体"/>
                <w:color w:val="FF0000"/>
                <w:sz w:val="21"/>
                <w:szCs w:val="21"/>
                <w:lang w:val="en-US" w:eastAsia="zh-CN"/>
              </w:rPr>
              <w:t>24元/</w:t>
            </w:r>
            <w:r>
              <w:rPr>
                <w:rFonts w:hint="eastAsia" w:ascii="宋体" w:hAnsi="宋体" w:cs="宋体"/>
                <w:color w:val="FF0000"/>
                <w:sz w:val="28"/>
                <w:szCs w:val="28"/>
                <w:lang w:val="en-US" w:eastAsia="zh-CN"/>
              </w:rPr>
              <w:t>㎡</w:t>
            </w:r>
          </w:p>
        </w:tc>
        <w:tc>
          <w:tcPr>
            <w:tcW w:w="1094"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default" w:ascii="宋体" w:hAnsi="宋体" w:eastAsia="宋体" w:cs="宋体"/>
                <w:sz w:val="21"/>
                <w:szCs w:val="21"/>
                <w:lang w:val="en-US" w:eastAsia="zh-CN"/>
              </w:rPr>
            </w:pPr>
          </w:p>
        </w:tc>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宋体" w:hAnsi="宋体" w:eastAsia="宋体" w:cs="宋体"/>
                <w:sz w:val="21"/>
                <w:szCs w:val="21"/>
                <w:lang w:val="en-US" w:eastAsia="zh-CN"/>
              </w:rPr>
            </w:pP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宋体" w:hAnsi="宋体" w:eastAsia="宋体" w:cs="宋体"/>
                <w:sz w:val="21"/>
                <w:szCs w:val="21"/>
              </w:rPr>
            </w:pPr>
          </w:p>
        </w:tc>
        <w:tc>
          <w:tcPr>
            <w:tcW w:w="1812"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default" w:ascii="宋体" w:hAnsi="宋体" w:eastAsia="仿宋" w:cs="宋体"/>
                <w:sz w:val="24"/>
                <w:szCs w:val="24"/>
                <w:lang w:val="en-US" w:eastAsia="zh-CN"/>
              </w:rPr>
            </w:pPr>
            <w:r>
              <w:rPr>
                <w:rFonts w:hint="eastAsia" w:ascii="宋体" w:hAnsi="宋体" w:cs="宋体"/>
                <w:sz w:val="24"/>
                <w:szCs w:val="24"/>
                <w:lang w:val="en-US" w:eastAsia="zh-CN"/>
              </w:rPr>
              <w:t>其中大数据产业园项目需求量9600平方米，集配物流产业园项目需求量960平方米，县老旧小区改造江南路北延伸段需求量610平方米</w:t>
            </w:r>
          </w:p>
        </w:tc>
        <w:tc>
          <w:tcPr>
            <w:tcW w:w="1578" w:type="dxa"/>
            <w:tcBorders>
              <w:top w:val="single" w:color="auto" w:sz="4" w:space="0"/>
              <w:left w:val="single" w:color="auto" w:sz="4" w:space="0"/>
              <w:bottom w:val="single" w:color="auto" w:sz="4" w:space="0"/>
              <w:right w:val="single" w:color="auto" w:sz="4" w:space="0"/>
            </w:tcBorders>
            <w:vAlign w:val="center"/>
          </w:tcPr>
          <w:p>
            <w:pPr>
              <w:tabs>
                <w:tab w:val="center" w:pos="1512"/>
                <w:tab w:val="right" w:pos="2906"/>
              </w:tabs>
              <w:spacing w:line="60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颜色按现场实际情况确定，具体详设计图纸为准</w:t>
            </w:r>
          </w:p>
        </w:tc>
      </w:tr>
      <w:tr>
        <w:tblPrEx>
          <w:tblCellMar>
            <w:top w:w="0" w:type="dxa"/>
            <w:left w:w="108" w:type="dxa"/>
            <w:bottom w:w="0" w:type="dxa"/>
            <w:right w:w="108" w:type="dxa"/>
          </w:tblCellMar>
        </w:tblPrEx>
        <w:trPr>
          <w:trHeight w:val="1146" w:hRule="atLeast"/>
        </w:trPr>
        <w:tc>
          <w:tcPr>
            <w:tcW w:w="4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rFonts w:hint="eastAsia" w:ascii="宋体" w:hAnsi="宋体" w:cs="宋体"/>
                <w:sz w:val="21"/>
                <w:szCs w:val="21"/>
                <w:u w:val="none"/>
                <w:lang w:val="en-US" w:eastAsia="zh-CN"/>
              </w:rPr>
            </w:pPr>
            <w:r>
              <w:rPr>
                <w:rFonts w:hint="eastAsia" w:ascii="宋体" w:hAnsi="宋体" w:cs="宋体"/>
                <w:sz w:val="21"/>
                <w:szCs w:val="21"/>
                <w:u w:val="none"/>
                <w:lang w:val="en-US" w:eastAsia="zh-CN"/>
              </w:rPr>
              <w:t>小轿车停车位(长5.5m*宽2.5m）</w:t>
            </w:r>
          </w:p>
          <w:p>
            <w:pPr>
              <w:keepNext w:val="0"/>
              <w:keepLines w:val="0"/>
              <w:widowControl/>
              <w:suppressLineNumbers w:val="0"/>
              <w:jc w:val="center"/>
              <w:rPr>
                <w:rFonts w:hint="default" w:ascii="宋体" w:hAnsi="宋体" w:cs="宋体"/>
                <w:sz w:val="21"/>
                <w:szCs w:val="21"/>
                <w:u w:val="none"/>
                <w:lang w:val="en-US" w:eastAsia="zh-CN"/>
              </w:rPr>
            </w:pPr>
            <w:r>
              <w:rPr>
                <w:rFonts w:hint="eastAsia" w:ascii="宋体" w:hAnsi="宋体" w:cs="宋体"/>
                <w:sz w:val="21"/>
                <w:szCs w:val="21"/>
                <w:u w:val="none"/>
                <w:lang w:val="en-US" w:eastAsia="zh-CN"/>
              </w:rPr>
              <w:t>线宽15cm</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both"/>
              <w:rPr>
                <w:rFonts w:hint="eastAsia" w:ascii="宋体" w:hAnsi="宋体" w:eastAsia="宋体" w:cs="宋体"/>
                <w:kern w:val="2"/>
                <w:sz w:val="36"/>
                <w:szCs w:val="36"/>
                <w:lang w:val="en-US" w:eastAsia="zh-CN" w:bidi="ar-SA"/>
              </w:rPr>
            </w:pPr>
            <w:r>
              <w:rPr>
                <w:rFonts w:hint="eastAsia" w:ascii="宋体" w:hAnsi="宋体" w:cs="宋体"/>
                <w:sz w:val="36"/>
                <w:szCs w:val="36"/>
                <w:lang w:val="en-US" w:eastAsia="zh-CN"/>
              </w:rPr>
              <w:t>个</w:t>
            </w:r>
          </w:p>
        </w:tc>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both"/>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1800</w:t>
            </w:r>
          </w:p>
        </w:tc>
        <w:tc>
          <w:tcPr>
            <w:tcW w:w="142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FF0000"/>
                <w:sz w:val="21"/>
                <w:szCs w:val="21"/>
                <w:lang w:val="en-US" w:eastAsia="zh-CN"/>
              </w:rPr>
            </w:pPr>
            <w:r>
              <w:rPr>
                <w:rFonts w:hint="eastAsia" w:ascii="宋体" w:hAnsi="宋体" w:cs="宋体"/>
                <w:color w:val="FF0000"/>
                <w:sz w:val="21"/>
                <w:szCs w:val="21"/>
                <w:lang w:val="en-US" w:eastAsia="zh-CN"/>
              </w:rPr>
              <w:t>45元/个</w:t>
            </w:r>
          </w:p>
        </w:tc>
        <w:tc>
          <w:tcPr>
            <w:tcW w:w="10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rPr>
            </w:pPr>
          </w:p>
        </w:tc>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lang w:val="en-US" w:eastAsia="zh-CN"/>
              </w:rPr>
            </w:pP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rPr>
            </w:pPr>
          </w:p>
        </w:tc>
        <w:tc>
          <w:tcPr>
            <w:tcW w:w="1812" w:type="dxa"/>
            <w:vMerge w:val="restart"/>
            <w:tcBorders>
              <w:top w:val="single" w:color="auto" w:sz="4" w:space="0"/>
              <w:left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大数据产业园项目</w:t>
            </w:r>
          </w:p>
        </w:tc>
        <w:tc>
          <w:tcPr>
            <w:tcW w:w="1578" w:type="dxa"/>
            <w:vMerge w:val="restart"/>
            <w:tcBorders>
              <w:top w:val="single" w:color="auto" w:sz="4" w:space="0"/>
              <w:left w:val="single" w:color="auto" w:sz="4" w:space="0"/>
              <w:right w:val="single" w:color="auto" w:sz="4" w:space="0"/>
            </w:tcBorders>
            <w:vAlign w:val="center"/>
          </w:tcPr>
          <w:p>
            <w:pPr>
              <w:tabs>
                <w:tab w:val="center" w:pos="1512"/>
                <w:tab w:val="right" w:pos="2906"/>
              </w:tabs>
              <w:spacing w:line="600" w:lineRule="auto"/>
              <w:jc w:val="center"/>
              <w:rPr>
                <w:rFonts w:hint="eastAsia" w:ascii="宋体" w:hAnsi="宋体" w:cs="宋体"/>
                <w:sz w:val="22"/>
                <w:szCs w:val="22"/>
                <w:lang w:val="en-US" w:eastAsia="zh-CN"/>
              </w:rPr>
            </w:pPr>
            <w:r>
              <w:rPr>
                <w:rFonts w:hint="eastAsia" w:ascii="宋体" w:hAnsi="宋体" w:cs="宋体"/>
                <w:sz w:val="24"/>
                <w:szCs w:val="24"/>
                <w:lang w:val="en-US" w:eastAsia="zh-CN"/>
              </w:rPr>
              <w:t>具体详设计图纸为准</w:t>
            </w:r>
          </w:p>
        </w:tc>
      </w:tr>
      <w:tr>
        <w:tblPrEx>
          <w:tblCellMar>
            <w:top w:w="0" w:type="dxa"/>
            <w:left w:w="108" w:type="dxa"/>
            <w:bottom w:w="0" w:type="dxa"/>
            <w:right w:w="108" w:type="dxa"/>
          </w:tblCellMar>
        </w:tblPrEx>
        <w:trPr>
          <w:trHeight w:val="1903" w:hRule="atLeast"/>
        </w:trPr>
        <w:tc>
          <w:tcPr>
            <w:tcW w:w="4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5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rFonts w:hint="eastAsia" w:ascii="宋体" w:hAnsi="宋体" w:cs="宋体"/>
                <w:sz w:val="21"/>
                <w:szCs w:val="21"/>
                <w:u w:val="none"/>
                <w:lang w:val="en-US" w:eastAsia="zh-CN"/>
              </w:rPr>
            </w:pPr>
            <w:r>
              <w:rPr>
                <w:rFonts w:hint="eastAsia" w:ascii="宋体" w:hAnsi="宋体" w:cs="宋体"/>
                <w:sz w:val="21"/>
                <w:szCs w:val="21"/>
                <w:u w:val="none"/>
                <w:lang w:val="en-US" w:eastAsia="zh-CN"/>
              </w:rPr>
              <w:t>电动车停车位（长2m*宽1m）</w:t>
            </w:r>
          </w:p>
          <w:p>
            <w:pPr>
              <w:keepNext w:val="0"/>
              <w:keepLines w:val="0"/>
              <w:widowControl/>
              <w:suppressLineNumbers w:val="0"/>
              <w:jc w:val="center"/>
              <w:rPr>
                <w:rFonts w:hint="default" w:ascii="宋体" w:hAnsi="宋体" w:eastAsia="宋体" w:cs="宋体"/>
                <w:sz w:val="21"/>
                <w:szCs w:val="21"/>
                <w:u w:val="none"/>
                <w:lang w:val="en-US" w:eastAsia="zh-CN"/>
              </w:rPr>
            </w:pPr>
            <w:r>
              <w:rPr>
                <w:rFonts w:hint="eastAsia" w:ascii="宋体" w:hAnsi="宋体" w:cs="宋体"/>
                <w:sz w:val="21"/>
                <w:szCs w:val="21"/>
                <w:u w:val="none"/>
                <w:lang w:val="en-US" w:eastAsia="zh-CN"/>
              </w:rPr>
              <w:t>线宽10cm</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sz w:val="36"/>
                <w:szCs w:val="36"/>
                <w:lang w:val="en-US" w:eastAsia="zh-CN"/>
              </w:rPr>
            </w:pPr>
            <w:r>
              <w:rPr>
                <w:rFonts w:hint="eastAsia" w:ascii="宋体" w:hAnsi="宋体" w:cs="宋体"/>
                <w:sz w:val="36"/>
                <w:szCs w:val="36"/>
                <w:lang w:val="en-US" w:eastAsia="zh-CN"/>
              </w:rPr>
              <w:t>个</w:t>
            </w:r>
          </w:p>
        </w:tc>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2400</w:t>
            </w:r>
          </w:p>
        </w:tc>
        <w:tc>
          <w:tcPr>
            <w:tcW w:w="142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FF0000"/>
                <w:sz w:val="21"/>
                <w:szCs w:val="21"/>
                <w:lang w:val="en-US" w:eastAsia="zh-CN"/>
              </w:rPr>
            </w:pPr>
            <w:r>
              <w:rPr>
                <w:rFonts w:hint="eastAsia" w:ascii="宋体" w:hAnsi="宋体" w:cs="宋体"/>
                <w:color w:val="FF0000"/>
                <w:sz w:val="21"/>
                <w:szCs w:val="21"/>
                <w:lang w:val="en-US" w:eastAsia="zh-CN"/>
              </w:rPr>
              <w:t>23元/个</w:t>
            </w:r>
          </w:p>
        </w:tc>
        <w:tc>
          <w:tcPr>
            <w:tcW w:w="10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rPr>
            </w:pPr>
          </w:p>
        </w:tc>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lang w:val="en-US" w:eastAsia="zh-CN"/>
              </w:rPr>
            </w:pP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rPr>
            </w:pPr>
          </w:p>
        </w:tc>
        <w:tc>
          <w:tcPr>
            <w:tcW w:w="1812" w:type="dxa"/>
            <w:vMerge w:val="continue"/>
            <w:tcBorders>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578" w:type="dxa"/>
            <w:vMerge w:val="continue"/>
            <w:tcBorders>
              <w:left w:val="single" w:color="auto" w:sz="4" w:space="0"/>
              <w:bottom w:val="single" w:color="auto" w:sz="4" w:space="0"/>
              <w:right w:val="single" w:color="auto" w:sz="4" w:space="0"/>
            </w:tcBorders>
            <w:vAlign w:val="center"/>
          </w:tcPr>
          <w:p>
            <w:pPr>
              <w:tabs>
                <w:tab w:val="center" w:pos="1512"/>
                <w:tab w:val="right" w:pos="2906"/>
              </w:tabs>
              <w:spacing w:line="600" w:lineRule="auto"/>
              <w:jc w:val="center"/>
              <w:rPr>
                <w:rFonts w:hint="eastAsia" w:ascii="宋体" w:hAnsi="宋体" w:cs="宋体"/>
                <w:sz w:val="22"/>
                <w:szCs w:val="22"/>
                <w:lang w:val="en-US" w:eastAsia="zh-CN"/>
              </w:rPr>
            </w:pPr>
          </w:p>
        </w:tc>
      </w:tr>
      <w:tr>
        <w:tblPrEx>
          <w:tblCellMar>
            <w:top w:w="0" w:type="dxa"/>
            <w:left w:w="108" w:type="dxa"/>
            <w:bottom w:w="0" w:type="dxa"/>
            <w:right w:w="108" w:type="dxa"/>
          </w:tblCellMar>
        </w:tblPrEx>
        <w:trPr>
          <w:trHeight w:val="842" w:hRule="atLeast"/>
        </w:trPr>
        <w:tc>
          <w:tcPr>
            <w:tcW w:w="4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5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rFonts w:hint="default" w:ascii="宋体" w:hAnsi="宋体" w:eastAsia="宋体" w:cs="宋体"/>
                <w:sz w:val="21"/>
                <w:szCs w:val="21"/>
                <w:u w:val="none"/>
                <w:lang w:val="en-US" w:eastAsia="zh-CN"/>
              </w:rPr>
            </w:pPr>
            <w:r>
              <w:rPr>
                <w:rFonts w:hint="eastAsia" w:ascii="宋体" w:hAnsi="宋体" w:cs="宋体"/>
                <w:sz w:val="21"/>
                <w:szCs w:val="21"/>
                <w:u w:val="none"/>
                <w:lang w:val="en-US" w:eastAsia="zh-CN"/>
              </w:rPr>
              <w:t>3</w:t>
            </w:r>
            <w:r>
              <w:rPr>
                <w:rFonts w:hint="eastAsia" w:ascii="宋体" w:hAnsi="宋体" w:cs="宋体"/>
                <w:sz w:val="36"/>
                <w:szCs w:val="36"/>
                <w:u w:val="none"/>
                <w:lang w:val="en-US" w:eastAsia="zh-CN"/>
              </w:rPr>
              <w:t>m</w:t>
            </w:r>
            <w:r>
              <w:rPr>
                <w:rFonts w:hint="eastAsia" w:ascii="宋体" w:hAnsi="宋体" w:cs="宋体"/>
                <w:sz w:val="21"/>
                <w:szCs w:val="21"/>
                <w:u w:val="none"/>
                <w:lang w:val="en-US" w:eastAsia="zh-CN"/>
              </w:rPr>
              <w:t>箭头</w:t>
            </w:r>
          </w:p>
        </w:tc>
        <w:tc>
          <w:tcPr>
            <w:tcW w:w="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36"/>
                <w:szCs w:val="36"/>
                <w:lang w:val="en-US" w:eastAsia="zh-CN"/>
              </w:rPr>
            </w:pPr>
            <w:r>
              <w:rPr>
                <w:rFonts w:hint="eastAsia" w:ascii="宋体" w:hAnsi="宋体" w:cs="宋体"/>
                <w:sz w:val="36"/>
                <w:szCs w:val="36"/>
                <w:lang w:val="en-US" w:eastAsia="zh-CN"/>
              </w:rPr>
              <w:t>个</w:t>
            </w:r>
          </w:p>
        </w:tc>
        <w:tc>
          <w:tcPr>
            <w:tcW w:w="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230</w:t>
            </w:r>
          </w:p>
        </w:tc>
        <w:tc>
          <w:tcPr>
            <w:tcW w:w="142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FF0000"/>
                <w:sz w:val="21"/>
                <w:szCs w:val="21"/>
                <w:lang w:val="en-US" w:eastAsia="zh-CN"/>
              </w:rPr>
            </w:pPr>
            <w:r>
              <w:rPr>
                <w:rFonts w:hint="eastAsia" w:ascii="宋体" w:hAnsi="宋体" w:cs="宋体"/>
                <w:color w:val="FF0000"/>
                <w:sz w:val="21"/>
                <w:szCs w:val="21"/>
                <w:lang w:val="en-US" w:eastAsia="zh-CN"/>
              </w:rPr>
              <w:t>45元/个</w:t>
            </w:r>
          </w:p>
        </w:tc>
        <w:tc>
          <w:tcPr>
            <w:tcW w:w="10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rPr>
            </w:pPr>
          </w:p>
        </w:tc>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lang w:val="en-US" w:eastAsia="zh-CN"/>
              </w:rPr>
            </w:pP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rPr>
            </w:pPr>
          </w:p>
        </w:tc>
        <w:tc>
          <w:tcPr>
            <w:tcW w:w="18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4"/>
                <w:szCs w:val="24"/>
                <w:lang w:val="en-US"/>
              </w:rPr>
            </w:pPr>
            <w:r>
              <w:rPr>
                <w:rFonts w:hint="eastAsia" w:ascii="宋体" w:hAnsi="宋体" w:cs="宋体"/>
                <w:sz w:val="24"/>
                <w:szCs w:val="24"/>
                <w:lang w:val="en-US" w:eastAsia="zh-CN"/>
              </w:rPr>
              <w:t>其中大数据产业园项目需求量120个，集配物流产业园项目需求量60个，县老旧小区改造江南路北延伸段需求量50个</w:t>
            </w:r>
          </w:p>
        </w:tc>
        <w:tc>
          <w:tcPr>
            <w:tcW w:w="1578" w:type="dxa"/>
            <w:tcBorders>
              <w:top w:val="single" w:color="auto" w:sz="4" w:space="0"/>
              <w:left w:val="single" w:color="auto" w:sz="4" w:space="0"/>
              <w:bottom w:val="single" w:color="auto" w:sz="4" w:space="0"/>
              <w:right w:val="single" w:color="auto" w:sz="4" w:space="0"/>
            </w:tcBorders>
            <w:vAlign w:val="center"/>
          </w:tcPr>
          <w:p>
            <w:pPr>
              <w:tabs>
                <w:tab w:val="center" w:pos="1512"/>
                <w:tab w:val="right" w:pos="2906"/>
              </w:tabs>
              <w:spacing w:line="600" w:lineRule="auto"/>
              <w:jc w:val="center"/>
              <w:rPr>
                <w:rFonts w:hint="eastAsia" w:ascii="宋体" w:hAnsi="宋体" w:cs="宋体"/>
                <w:sz w:val="22"/>
                <w:szCs w:val="22"/>
                <w:lang w:val="en-US" w:eastAsia="zh-CN"/>
              </w:rPr>
            </w:pPr>
            <w:r>
              <w:rPr>
                <w:rFonts w:hint="eastAsia" w:ascii="宋体" w:hAnsi="宋体" w:cs="宋体"/>
                <w:sz w:val="24"/>
                <w:szCs w:val="24"/>
                <w:lang w:val="en-US" w:eastAsia="zh-CN"/>
              </w:rPr>
              <w:t>具体详设计图纸为准</w:t>
            </w:r>
          </w:p>
        </w:tc>
      </w:tr>
      <w:tr>
        <w:tblPrEx>
          <w:tblCellMar>
            <w:top w:w="0" w:type="dxa"/>
            <w:left w:w="108" w:type="dxa"/>
            <w:bottom w:w="0" w:type="dxa"/>
            <w:right w:w="108" w:type="dxa"/>
          </w:tblCellMar>
        </w:tblPrEx>
        <w:trPr>
          <w:trHeight w:val="2835" w:hRule="atLeast"/>
        </w:trPr>
        <w:tc>
          <w:tcPr>
            <w:tcW w:w="4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5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rFonts w:hint="default" w:ascii="宋体" w:hAnsi="宋体" w:eastAsia="宋体" w:cs="宋体"/>
                <w:sz w:val="21"/>
                <w:szCs w:val="21"/>
                <w:u w:val="none"/>
                <w:lang w:val="en-US" w:eastAsia="zh-CN"/>
              </w:rPr>
            </w:pPr>
            <w:r>
              <w:rPr>
                <w:rFonts w:hint="eastAsia" w:ascii="宋体" w:hAnsi="宋体" w:cs="宋体"/>
                <w:sz w:val="21"/>
                <w:szCs w:val="21"/>
                <w:u w:val="none"/>
                <w:lang w:val="en-US" w:eastAsia="zh-CN"/>
              </w:rPr>
              <w:t>其他普通字(60cm高*55cm宽）</w:t>
            </w:r>
          </w:p>
        </w:tc>
        <w:tc>
          <w:tcPr>
            <w:tcW w:w="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36"/>
                <w:szCs w:val="36"/>
                <w:lang w:val="en-US" w:eastAsia="zh-CN"/>
              </w:rPr>
            </w:pPr>
            <w:r>
              <w:rPr>
                <w:rFonts w:hint="eastAsia" w:ascii="宋体" w:hAnsi="宋体" w:cs="宋体"/>
                <w:sz w:val="36"/>
                <w:szCs w:val="36"/>
                <w:lang w:val="en-US" w:eastAsia="zh-CN"/>
              </w:rPr>
              <w:t>个</w:t>
            </w:r>
          </w:p>
        </w:tc>
        <w:tc>
          <w:tcPr>
            <w:tcW w:w="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520</w:t>
            </w:r>
          </w:p>
        </w:tc>
        <w:tc>
          <w:tcPr>
            <w:tcW w:w="142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FF0000"/>
                <w:sz w:val="21"/>
                <w:szCs w:val="21"/>
                <w:lang w:val="en-US" w:eastAsia="zh-CN"/>
              </w:rPr>
            </w:pPr>
            <w:r>
              <w:rPr>
                <w:rFonts w:hint="eastAsia" w:ascii="宋体" w:hAnsi="宋体" w:cs="宋体"/>
                <w:color w:val="FF0000"/>
                <w:sz w:val="21"/>
                <w:szCs w:val="21"/>
                <w:lang w:val="en-US" w:eastAsia="zh-CN"/>
              </w:rPr>
              <w:t>40元/个</w:t>
            </w:r>
          </w:p>
        </w:tc>
        <w:tc>
          <w:tcPr>
            <w:tcW w:w="10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rPr>
            </w:pPr>
          </w:p>
        </w:tc>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lang w:val="en-US" w:eastAsia="zh-CN"/>
              </w:rPr>
            </w:pP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rPr>
            </w:pPr>
          </w:p>
        </w:tc>
        <w:tc>
          <w:tcPr>
            <w:tcW w:w="18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其中大数据产业园项目需求量480个，集配物流产业园项目需求量40个</w:t>
            </w:r>
          </w:p>
        </w:tc>
        <w:tc>
          <w:tcPr>
            <w:tcW w:w="1578" w:type="dxa"/>
            <w:tcBorders>
              <w:top w:val="single" w:color="auto" w:sz="4" w:space="0"/>
              <w:left w:val="single" w:color="auto" w:sz="4" w:space="0"/>
              <w:bottom w:val="single" w:color="auto" w:sz="4" w:space="0"/>
              <w:right w:val="single" w:color="auto" w:sz="4" w:space="0"/>
            </w:tcBorders>
            <w:vAlign w:val="center"/>
          </w:tcPr>
          <w:p>
            <w:pPr>
              <w:tabs>
                <w:tab w:val="center" w:pos="1512"/>
                <w:tab w:val="right" w:pos="2906"/>
              </w:tabs>
              <w:spacing w:line="600" w:lineRule="auto"/>
              <w:jc w:val="center"/>
              <w:rPr>
                <w:rFonts w:hint="default" w:ascii="宋体" w:hAnsi="宋体" w:cs="宋体"/>
                <w:sz w:val="22"/>
                <w:szCs w:val="22"/>
                <w:lang w:val="en-US" w:eastAsia="zh-CN"/>
              </w:rPr>
            </w:pPr>
            <w:r>
              <w:rPr>
                <w:rFonts w:hint="eastAsia" w:ascii="宋体" w:hAnsi="宋体" w:cs="宋体"/>
                <w:sz w:val="24"/>
                <w:szCs w:val="24"/>
                <w:lang w:val="en-US" w:eastAsia="zh-CN"/>
              </w:rPr>
              <w:t>具体详设计图纸为准</w:t>
            </w:r>
          </w:p>
        </w:tc>
      </w:tr>
      <w:tr>
        <w:tblPrEx>
          <w:tblCellMar>
            <w:top w:w="0" w:type="dxa"/>
            <w:left w:w="108" w:type="dxa"/>
            <w:bottom w:w="0" w:type="dxa"/>
            <w:right w:w="108" w:type="dxa"/>
          </w:tblCellMar>
        </w:tblPrEx>
        <w:trPr>
          <w:trHeight w:val="2596" w:hRule="atLeast"/>
        </w:trPr>
        <w:tc>
          <w:tcPr>
            <w:tcW w:w="4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5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rFonts w:hint="default" w:ascii="宋体" w:hAnsi="宋体" w:eastAsia="宋体" w:cs="宋体"/>
                <w:sz w:val="21"/>
                <w:szCs w:val="21"/>
                <w:u w:val="none"/>
                <w:lang w:val="en-US" w:eastAsia="zh-CN"/>
              </w:rPr>
            </w:pPr>
            <w:r>
              <w:rPr>
                <w:rFonts w:hint="eastAsia" w:ascii="宋体" w:hAnsi="宋体" w:cs="宋体"/>
                <w:sz w:val="21"/>
                <w:szCs w:val="21"/>
                <w:u w:val="none"/>
                <w:lang w:val="en-US" w:eastAsia="zh-CN"/>
              </w:rPr>
              <w:t>非机动车字（90cm高*75cm宽）</w:t>
            </w:r>
          </w:p>
        </w:tc>
        <w:tc>
          <w:tcPr>
            <w:tcW w:w="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36"/>
                <w:szCs w:val="36"/>
                <w:lang w:val="en-US" w:eastAsia="zh-CN"/>
              </w:rPr>
            </w:pPr>
            <w:r>
              <w:rPr>
                <w:rFonts w:hint="eastAsia" w:ascii="宋体" w:hAnsi="宋体" w:eastAsia="宋体" w:cs="宋体"/>
                <w:sz w:val="36"/>
                <w:szCs w:val="36"/>
                <w:lang w:val="en-US" w:eastAsia="zh-CN"/>
              </w:rPr>
              <w:t>个</w:t>
            </w:r>
          </w:p>
        </w:tc>
        <w:tc>
          <w:tcPr>
            <w:tcW w:w="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240</w:t>
            </w:r>
          </w:p>
        </w:tc>
        <w:tc>
          <w:tcPr>
            <w:tcW w:w="142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FF0000"/>
                <w:sz w:val="21"/>
                <w:szCs w:val="21"/>
                <w:lang w:val="en-US" w:eastAsia="zh-CN"/>
              </w:rPr>
            </w:pPr>
            <w:r>
              <w:rPr>
                <w:rFonts w:hint="eastAsia" w:ascii="宋体" w:hAnsi="宋体" w:cs="宋体"/>
                <w:color w:val="FF0000"/>
                <w:sz w:val="21"/>
                <w:szCs w:val="21"/>
                <w:lang w:val="en-US" w:eastAsia="zh-CN"/>
              </w:rPr>
              <w:t>45元/个</w:t>
            </w:r>
          </w:p>
        </w:tc>
        <w:tc>
          <w:tcPr>
            <w:tcW w:w="10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rPr>
            </w:pPr>
          </w:p>
        </w:tc>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lang w:val="en-US" w:eastAsia="zh-CN"/>
              </w:rPr>
            </w:pP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rPr>
            </w:pPr>
          </w:p>
        </w:tc>
        <w:tc>
          <w:tcPr>
            <w:tcW w:w="18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大数据产业园项目</w:t>
            </w:r>
          </w:p>
        </w:tc>
        <w:tc>
          <w:tcPr>
            <w:tcW w:w="1578" w:type="dxa"/>
            <w:tcBorders>
              <w:top w:val="single" w:color="auto" w:sz="4" w:space="0"/>
              <w:left w:val="single" w:color="auto" w:sz="4" w:space="0"/>
              <w:bottom w:val="single" w:color="auto" w:sz="4" w:space="0"/>
              <w:right w:val="single" w:color="auto" w:sz="4" w:space="0"/>
            </w:tcBorders>
            <w:vAlign w:val="center"/>
          </w:tcPr>
          <w:p>
            <w:pPr>
              <w:tabs>
                <w:tab w:val="center" w:pos="1512"/>
                <w:tab w:val="right" w:pos="2906"/>
              </w:tabs>
              <w:spacing w:line="600" w:lineRule="auto"/>
              <w:jc w:val="left"/>
              <w:rPr>
                <w:rFonts w:hint="default" w:ascii="宋体" w:hAnsi="宋体" w:cs="宋体"/>
                <w:sz w:val="22"/>
                <w:szCs w:val="22"/>
                <w:lang w:val="en-US" w:eastAsia="zh-CN"/>
              </w:rPr>
            </w:pPr>
            <w:r>
              <w:rPr>
                <w:rFonts w:hint="eastAsia" w:ascii="宋体" w:hAnsi="宋体" w:cs="宋体"/>
                <w:sz w:val="24"/>
                <w:szCs w:val="24"/>
                <w:lang w:val="en-US" w:eastAsia="zh-CN"/>
              </w:rPr>
              <w:t>具体详设计图纸为准</w:t>
            </w:r>
          </w:p>
        </w:tc>
      </w:tr>
      <w:tr>
        <w:tblPrEx>
          <w:tblCellMar>
            <w:top w:w="0" w:type="dxa"/>
            <w:left w:w="108" w:type="dxa"/>
            <w:bottom w:w="0" w:type="dxa"/>
            <w:right w:w="108" w:type="dxa"/>
          </w:tblCellMar>
        </w:tblPrEx>
        <w:trPr>
          <w:trHeight w:val="1496" w:hRule="atLeast"/>
        </w:trPr>
        <w:tc>
          <w:tcPr>
            <w:tcW w:w="4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7</w:t>
            </w:r>
          </w:p>
        </w:tc>
        <w:tc>
          <w:tcPr>
            <w:tcW w:w="15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rFonts w:hint="eastAsia" w:ascii="宋体" w:hAnsi="宋体" w:cs="宋体"/>
                <w:sz w:val="21"/>
                <w:szCs w:val="21"/>
                <w:u w:val="none"/>
                <w:lang w:val="en-US" w:eastAsia="zh-CN"/>
              </w:rPr>
            </w:pPr>
            <w:r>
              <w:rPr>
                <w:rFonts w:hint="eastAsia" w:ascii="宋体" w:hAnsi="宋体" w:cs="宋体"/>
                <w:sz w:val="24"/>
                <w:szCs w:val="24"/>
                <w:u w:val="none"/>
                <w:lang w:val="en-US" w:eastAsia="zh-CN"/>
              </w:rPr>
              <w:t>消防车道标识</w:t>
            </w:r>
          </w:p>
        </w:tc>
        <w:tc>
          <w:tcPr>
            <w:tcW w:w="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kern w:val="2"/>
                <w:sz w:val="36"/>
                <w:szCs w:val="36"/>
                <w:lang w:val="en-US" w:eastAsia="zh-CN" w:bidi="ar-SA"/>
              </w:rPr>
            </w:pPr>
            <w:r>
              <w:rPr>
                <w:rFonts w:hint="eastAsia" w:ascii="宋体" w:hAnsi="宋体" w:cs="宋体"/>
                <w:sz w:val="36"/>
                <w:szCs w:val="36"/>
                <w:lang w:val="en-US" w:eastAsia="zh-CN"/>
              </w:rPr>
              <w:t>个</w:t>
            </w:r>
          </w:p>
        </w:tc>
        <w:tc>
          <w:tcPr>
            <w:tcW w:w="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24</w:t>
            </w:r>
          </w:p>
        </w:tc>
        <w:tc>
          <w:tcPr>
            <w:tcW w:w="142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FF0000"/>
                <w:sz w:val="21"/>
                <w:szCs w:val="21"/>
                <w:lang w:val="en-US" w:eastAsia="zh-CN"/>
              </w:rPr>
            </w:pPr>
            <w:r>
              <w:rPr>
                <w:rFonts w:hint="eastAsia" w:ascii="宋体" w:hAnsi="宋体" w:cs="宋体"/>
                <w:color w:val="FF0000"/>
                <w:sz w:val="21"/>
                <w:szCs w:val="21"/>
                <w:lang w:val="en-US" w:eastAsia="zh-CN"/>
              </w:rPr>
              <w:t>600元/个</w:t>
            </w:r>
          </w:p>
        </w:tc>
        <w:tc>
          <w:tcPr>
            <w:tcW w:w="10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rPr>
            </w:pPr>
          </w:p>
        </w:tc>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lang w:val="en-US" w:eastAsia="zh-CN"/>
              </w:rPr>
            </w:pP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rPr>
            </w:pPr>
          </w:p>
        </w:tc>
        <w:tc>
          <w:tcPr>
            <w:tcW w:w="1812" w:type="dxa"/>
            <w:vMerge w:val="restart"/>
            <w:tcBorders>
              <w:top w:val="single" w:color="auto" w:sz="4" w:space="0"/>
              <w:left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集配物流产业园项目</w:t>
            </w:r>
          </w:p>
        </w:tc>
        <w:tc>
          <w:tcPr>
            <w:tcW w:w="1578" w:type="dxa"/>
            <w:tcBorders>
              <w:top w:val="single" w:color="auto" w:sz="4" w:space="0"/>
              <w:left w:val="single" w:color="auto" w:sz="4" w:space="0"/>
              <w:bottom w:val="single" w:color="auto" w:sz="4" w:space="0"/>
              <w:right w:val="single" w:color="auto" w:sz="4" w:space="0"/>
            </w:tcBorders>
            <w:vAlign w:val="center"/>
          </w:tcPr>
          <w:p>
            <w:pPr>
              <w:tabs>
                <w:tab w:val="center" w:pos="1512"/>
                <w:tab w:val="right" w:pos="2906"/>
              </w:tabs>
              <w:spacing w:line="600" w:lineRule="auto"/>
              <w:jc w:val="both"/>
              <w:rPr>
                <w:rFonts w:hint="default" w:ascii="宋体" w:hAnsi="宋体" w:cs="宋体"/>
                <w:sz w:val="24"/>
                <w:szCs w:val="24"/>
                <w:lang w:val="en-US" w:eastAsia="zh-CN"/>
              </w:rPr>
            </w:pPr>
            <w:r>
              <w:rPr>
                <w:rFonts w:hint="eastAsia" w:ascii="宋体" w:hAnsi="宋体" w:cs="宋体"/>
                <w:sz w:val="24"/>
                <w:szCs w:val="24"/>
                <w:lang w:val="en-US" w:eastAsia="zh-CN"/>
              </w:rPr>
              <w:t>约2.5米*2.5米，具体详见下图</w:t>
            </w:r>
          </w:p>
        </w:tc>
      </w:tr>
      <w:tr>
        <w:tblPrEx>
          <w:tblCellMar>
            <w:top w:w="0" w:type="dxa"/>
            <w:left w:w="108" w:type="dxa"/>
            <w:bottom w:w="0" w:type="dxa"/>
            <w:right w:w="108" w:type="dxa"/>
          </w:tblCellMar>
        </w:tblPrEx>
        <w:trPr>
          <w:trHeight w:val="1671" w:hRule="atLeast"/>
        </w:trPr>
        <w:tc>
          <w:tcPr>
            <w:tcW w:w="4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8</w:t>
            </w:r>
          </w:p>
        </w:tc>
        <w:tc>
          <w:tcPr>
            <w:tcW w:w="15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rFonts w:hint="eastAsia" w:ascii="宋体" w:hAnsi="宋体" w:cs="宋体"/>
                <w:sz w:val="21"/>
                <w:szCs w:val="21"/>
                <w:u w:val="none"/>
                <w:lang w:val="en-US" w:eastAsia="zh-CN"/>
              </w:rPr>
            </w:pPr>
            <w:r>
              <w:rPr>
                <w:rFonts w:hint="eastAsia" w:ascii="宋体" w:hAnsi="宋体" w:cs="宋体"/>
                <w:sz w:val="24"/>
                <w:szCs w:val="24"/>
                <w:u w:val="none"/>
                <w:lang w:val="en-US" w:eastAsia="zh-CN"/>
              </w:rPr>
              <w:t>消防出入口标识</w:t>
            </w:r>
          </w:p>
        </w:tc>
        <w:tc>
          <w:tcPr>
            <w:tcW w:w="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36"/>
                <w:szCs w:val="36"/>
                <w:lang w:val="en-US" w:eastAsia="zh-CN"/>
              </w:rPr>
            </w:pPr>
            <w:r>
              <w:rPr>
                <w:rFonts w:hint="eastAsia" w:ascii="宋体" w:hAnsi="宋体" w:cs="宋体"/>
                <w:sz w:val="36"/>
                <w:szCs w:val="36"/>
                <w:lang w:val="en-US" w:eastAsia="zh-CN"/>
              </w:rPr>
              <w:t>个</w:t>
            </w:r>
          </w:p>
        </w:tc>
        <w:tc>
          <w:tcPr>
            <w:tcW w:w="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6</w:t>
            </w:r>
          </w:p>
        </w:tc>
        <w:tc>
          <w:tcPr>
            <w:tcW w:w="142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FF0000"/>
                <w:sz w:val="21"/>
                <w:szCs w:val="21"/>
                <w:lang w:val="en-US" w:eastAsia="zh-CN"/>
              </w:rPr>
            </w:pPr>
            <w:r>
              <w:rPr>
                <w:rFonts w:hint="eastAsia" w:ascii="宋体" w:hAnsi="宋体" w:cs="宋体"/>
                <w:color w:val="FF0000"/>
                <w:sz w:val="21"/>
                <w:szCs w:val="21"/>
                <w:lang w:val="en-US" w:eastAsia="zh-CN"/>
              </w:rPr>
              <w:t>1000元/个</w:t>
            </w:r>
          </w:p>
        </w:tc>
        <w:tc>
          <w:tcPr>
            <w:tcW w:w="10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rPr>
            </w:pPr>
          </w:p>
        </w:tc>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lang w:val="en-US" w:eastAsia="zh-CN"/>
              </w:rPr>
            </w:pP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szCs w:val="21"/>
              </w:rPr>
            </w:pPr>
          </w:p>
        </w:tc>
        <w:tc>
          <w:tcPr>
            <w:tcW w:w="1812" w:type="dxa"/>
            <w:vMerge w:val="continue"/>
            <w:tcBorders>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578" w:type="dxa"/>
            <w:tcBorders>
              <w:top w:val="single" w:color="auto" w:sz="4" w:space="0"/>
              <w:left w:val="single" w:color="auto" w:sz="4" w:space="0"/>
              <w:bottom w:val="single" w:color="auto" w:sz="4" w:space="0"/>
              <w:right w:val="single" w:color="auto" w:sz="4" w:space="0"/>
            </w:tcBorders>
            <w:vAlign w:val="center"/>
          </w:tcPr>
          <w:p>
            <w:pPr>
              <w:tabs>
                <w:tab w:val="center" w:pos="1512"/>
                <w:tab w:val="right" w:pos="2906"/>
              </w:tabs>
              <w:spacing w:line="600" w:lineRule="auto"/>
              <w:jc w:val="both"/>
              <w:rPr>
                <w:rFonts w:hint="eastAsia" w:ascii="宋体" w:hAnsi="宋体" w:cs="宋体"/>
                <w:sz w:val="24"/>
                <w:szCs w:val="24"/>
                <w:lang w:val="en-US" w:eastAsia="zh-CN"/>
              </w:rPr>
            </w:pPr>
            <w:r>
              <w:rPr>
                <w:rFonts w:hint="eastAsia" w:ascii="宋体" w:hAnsi="宋体" w:cs="宋体"/>
                <w:sz w:val="24"/>
                <w:szCs w:val="24"/>
                <w:lang w:val="en-US" w:eastAsia="zh-CN"/>
              </w:rPr>
              <w:t>约5.7米*5.7米，具体详见下图</w:t>
            </w:r>
          </w:p>
        </w:tc>
      </w:tr>
      <w:tr>
        <w:tblPrEx>
          <w:tblCellMar>
            <w:top w:w="0" w:type="dxa"/>
            <w:left w:w="108" w:type="dxa"/>
            <w:bottom w:w="0" w:type="dxa"/>
            <w:right w:w="108" w:type="dxa"/>
          </w:tblCellMar>
        </w:tblPrEx>
        <w:trPr>
          <w:trHeight w:val="842" w:hRule="atLeast"/>
        </w:trPr>
        <w:tc>
          <w:tcPr>
            <w:tcW w:w="3329" w:type="dxa"/>
            <w:gridSpan w:val="4"/>
            <w:tcBorders>
              <w:top w:val="single" w:color="auto" w:sz="4" w:space="0"/>
              <w:left w:val="single" w:color="auto" w:sz="4" w:space="0"/>
              <w:bottom w:val="single" w:color="auto" w:sz="4" w:space="0"/>
              <w:right w:val="single" w:color="auto" w:sz="4" w:space="0"/>
            </w:tcBorders>
            <w:vAlign w:val="center"/>
          </w:tcPr>
          <w:p>
            <w:pPr>
              <w:tabs>
                <w:tab w:val="center" w:pos="1512"/>
                <w:tab w:val="right" w:pos="2906"/>
              </w:tabs>
              <w:spacing w:line="600" w:lineRule="auto"/>
              <w:jc w:val="left"/>
              <w:rPr>
                <w:rFonts w:hint="eastAsia" w:ascii="宋体" w:hAnsi="宋体" w:cs="宋体"/>
                <w:color w:val="FF0000"/>
                <w:sz w:val="22"/>
                <w:szCs w:val="22"/>
                <w:lang w:val="en-US" w:eastAsia="zh-CN"/>
              </w:rPr>
            </w:pPr>
            <w:r>
              <w:rPr>
                <w:rFonts w:hint="eastAsia" w:cs="宋体"/>
                <w:color w:val="FF0000"/>
                <w:sz w:val="24"/>
                <w:lang w:val="en-US" w:eastAsia="zh-CN"/>
              </w:rPr>
              <w:t>控制</w:t>
            </w:r>
            <w:r>
              <w:rPr>
                <w:rFonts w:hint="eastAsia" w:cs="宋体"/>
                <w:color w:val="FF0000"/>
                <w:sz w:val="24"/>
              </w:rPr>
              <w:t>总价（含税</w:t>
            </w:r>
            <w:r>
              <w:rPr>
                <w:rFonts w:hint="eastAsia" w:cs="宋体"/>
                <w:color w:val="FF0000"/>
                <w:sz w:val="24"/>
                <w:lang w:val="en-US" w:eastAsia="zh-CN"/>
              </w:rPr>
              <w:t>含运</w:t>
            </w:r>
            <w:r>
              <w:rPr>
                <w:rFonts w:hint="eastAsia" w:cs="宋体"/>
                <w:color w:val="FF0000"/>
                <w:sz w:val="24"/>
              </w:rPr>
              <w:t>价）</w:t>
            </w:r>
          </w:p>
        </w:tc>
        <w:tc>
          <w:tcPr>
            <w:tcW w:w="7776" w:type="dxa"/>
            <w:gridSpan w:val="6"/>
            <w:tcBorders>
              <w:top w:val="single" w:color="auto" w:sz="4" w:space="0"/>
              <w:left w:val="single" w:color="auto" w:sz="4" w:space="0"/>
              <w:bottom w:val="single" w:color="auto" w:sz="4" w:space="0"/>
              <w:right w:val="single" w:color="auto" w:sz="4" w:space="0"/>
            </w:tcBorders>
            <w:vAlign w:val="top"/>
          </w:tcPr>
          <w:p>
            <w:pPr>
              <w:tabs>
                <w:tab w:val="center" w:pos="1512"/>
                <w:tab w:val="right" w:pos="2906"/>
              </w:tabs>
              <w:spacing w:line="600" w:lineRule="auto"/>
              <w:jc w:val="left"/>
              <w:rPr>
                <w:rFonts w:hint="default" w:ascii="宋体" w:hAnsi="宋体" w:cs="宋体"/>
                <w:color w:val="FF0000"/>
                <w:sz w:val="22"/>
                <w:szCs w:val="22"/>
                <w:lang w:val="en-US" w:eastAsia="zh-CN"/>
              </w:rPr>
            </w:pPr>
            <w:r>
              <w:rPr>
                <w:rFonts w:hint="eastAsia" w:ascii="宋体" w:hAnsi="宋体" w:cs="宋体"/>
                <w:color w:val="FF0000"/>
                <w:sz w:val="22"/>
                <w:szCs w:val="22"/>
                <w:lang w:val="en-US" w:eastAsia="zh-CN"/>
              </w:rPr>
              <w:t>466630元人民币</w:t>
            </w:r>
          </w:p>
        </w:tc>
      </w:tr>
      <w:tr>
        <w:tblPrEx>
          <w:tblCellMar>
            <w:top w:w="0" w:type="dxa"/>
            <w:left w:w="108" w:type="dxa"/>
            <w:bottom w:w="0" w:type="dxa"/>
            <w:right w:w="108" w:type="dxa"/>
          </w:tblCellMar>
        </w:tblPrEx>
        <w:trPr>
          <w:trHeight w:val="842" w:hRule="atLeast"/>
        </w:trPr>
        <w:tc>
          <w:tcPr>
            <w:tcW w:w="2524"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cs="宋体"/>
                <w:sz w:val="24"/>
              </w:rPr>
            </w:pPr>
            <w:r>
              <w:rPr>
                <w:rFonts w:hint="eastAsia" w:cs="宋体"/>
                <w:sz w:val="24"/>
              </w:rPr>
              <w:t>总价（含税</w:t>
            </w:r>
            <w:r>
              <w:rPr>
                <w:rFonts w:hint="eastAsia" w:cs="宋体"/>
                <w:sz w:val="24"/>
                <w:lang w:val="en-US" w:eastAsia="zh-CN"/>
              </w:rPr>
              <w:t>含运</w:t>
            </w:r>
            <w:r>
              <w:rPr>
                <w:rFonts w:hint="eastAsia" w:cs="宋体"/>
                <w:sz w:val="24"/>
              </w:rPr>
              <w:t>价）</w:t>
            </w:r>
          </w:p>
        </w:tc>
        <w:tc>
          <w:tcPr>
            <w:tcW w:w="8581" w:type="dxa"/>
            <w:gridSpan w:val="7"/>
            <w:tcBorders>
              <w:top w:val="single" w:color="auto" w:sz="4" w:space="0"/>
              <w:left w:val="single" w:color="auto" w:sz="4" w:space="0"/>
              <w:bottom w:val="single" w:color="auto" w:sz="4" w:space="0"/>
              <w:right w:val="single" w:color="auto" w:sz="4" w:space="0"/>
            </w:tcBorders>
            <w:vAlign w:val="top"/>
          </w:tcPr>
          <w:p>
            <w:pPr>
              <w:tabs>
                <w:tab w:val="center" w:pos="1512"/>
                <w:tab w:val="right" w:pos="2906"/>
              </w:tabs>
              <w:spacing w:line="600" w:lineRule="auto"/>
              <w:jc w:val="left"/>
              <w:rPr>
                <w:rFonts w:hint="eastAsia" w:ascii="宋体" w:hAnsi="宋体" w:cs="宋体"/>
                <w:sz w:val="22"/>
                <w:szCs w:val="22"/>
                <w:lang w:val="en-US" w:eastAsia="zh-CN"/>
              </w:rPr>
            </w:pPr>
          </w:p>
        </w:tc>
      </w:tr>
      <w:tr>
        <w:tblPrEx>
          <w:tblCellMar>
            <w:top w:w="0" w:type="dxa"/>
            <w:left w:w="108" w:type="dxa"/>
            <w:bottom w:w="0" w:type="dxa"/>
            <w:right w:w="108" w:type="dxa"/>
          </w:tblCellMar>
        </w:tblPrEx>
        <w:trPr>
          <w:trHeight w:val="1165" w:hRule="atLeast"/>
        </w:trPr>
        <w:tc>
          <w:tcPr>
            <w:tcW w:w="11105" w:type="dxa"/>
            <w:gridSpan w:val="10"/>
            <w:tcBorders>
              <w:top w:val="single" w:color="auto" w:sz="4" w:space="0"/>
              <w:left w:val="single" w:color="auto" w:sz="4" w:space="0"/>
              <w:bottom w:val="single" w:color="auto" w:sz="4" w:space="0"/>
              <w:right w:val="single" w:color="auto" w:sz="4" w:space="0"/>
            </w:tcBorders>
          </w:tcPr>
          <w:p>
            <w:pPr>
              <w:tabs>
                <w:tab w:val="center" w:pos="1512"/>
                <w:tab w:val="right" w:pos="2906"/>
              </w:tabs>
              <w:spacing w:line="600" w:lineRule="auto"/>
              <w:jc w:val="left"/>
              <w:rPr>
                <w:rFonts w:hint="default" w:cs="宋体"/>
                <w:sz w:val="24"/>
                <w:lang w:val="en-US" w:eastAsia="zh-CN"/>
              </w:rPr>
            </w:pPr>
            <w:r>
              <w:rPr>
                <w:rFonts w:hint="eastAsia" w:ascii="宋体" w:hAnsi="宋体" w:eastAsia="宋体" w:cs="宋体"/>
                <w:i w:val="0"/>
                <w:iCs w:val="0"/>
                <w:color w:val="FF0000"/>
                <w:kern w:val="2"/>
                <w:sz w:val="24"/>
                <w:szCs w:val="24"/>
                <w:u w:val="none"/>
                <w:lang w:val="en-US" w:eastAsia="zh-CN" w:bidi="ar-SA"/>
              </w:rPr>
              <w:t>如对规格型号参数有疑问或需去项目现场了解情况的可致电项目上人员，大数据产业园项目彭工，电话:18397910285  集配物流产业园项目伍工，电话15779633499  县老旧小区改造江南路北延伸段李工，电话：15879629736</w:t>
            </w:r>
          </w:p>
        </w:tc>
      </w:tr>
    </w:tbl>
    <w:p>
      <w:pPr>
        <w:spacing w:line="360" w:lineRule="auto"/>
        <w:rPr>
          <w:rFonts w:hint="eastAsia" w:cs="宋体"/>
          <w:sz w:val="24"/>
        </w:rPr>
      </w:pPr>
    </w:p>
    <w:p>
      <w:pPr>
        <w:spacing w:line="360" w:lineRule="auto"/>
        <w:ind w:firstLine="480" w:firstLineChars="200"/>
        <w:rPr>
          <w:rFonts w:cs="Calibri"/>
          <w:sz w:val="24"/>
        </w:rPr>
      </w:pPr>
      <w:r>
        <w:rPr>
          <w:rFonts w:hint="eastAsia" w:cs="宋体"/>
          <w:sz w:val="24"/>
        </w:rPr>
        <w:t>二、报价说明：</w:t>
      </w:r>
    </w:p>
    <w:p>
      <w:pPr>
        <w:spacing w:line="360" w:lineRule="auto"/>
        <w:ind w:firstLine="480" w:firstLineChars="200"/>
        <w:rPr>
          <w:rFonts w:cs="Calibri"/>
          <w:sz w:val="24"/>
        </w:rPr>
      </w:pPr>
      <w:r>
        <w:rPr>
          <w:rFonts w:hint="eastAsia" w:cs="宋体"/>
          <w:sz w:val="24"/>
        </w:rPr>
        <w:t>（</w:t>
      </w:r>
      <w:r>
        <w:rPr>
          <w:rFonts w:cs="Calibri"/>
          <w:sz w:val="24"/>
        </w:rPr>
        <w:t>1</w:t>
      </w:r>
      <w:r>
        <w:rPr>
          <w:rFonts w:hint="eastAsia" w:cs="宋体"/>
          <w:sz w:val="24"/>
        </w:rPr>
        <w:t>）以上报价均为施工现场交货价，包括货物的购买、运输</w:t>
      </w:r>
      <w:r>
        <w:rPr>
          <w:rFonts w:hint="eastAsia" w:cs="宋体"/>
          <w:sz w:val="24"/>
          <w:lang w:eastAsia="zh-CN"/>
        </w:rPr>
        <w:t>、</w:t>
      </w:r>
      <w:r>
        <w:rPr>
          <w:rFonts w:hint="eastAsia" w:cs="宋体"/>
          <w:sz w:val="24"/>
          <w:lang w:val="en-US" w:eastAsia="zh-CN"/>
        </w:rPr>
        <w:t>装卸货、安装、画好标线、</w:t>
      </w:r>
      <w:r>
        <w:rPr>
          <w:rFonts w:hint="eastAsia" w:cs="宋体"/>
          <w:sz w:val="24"/>
        </w:rPr>
        <w:t>开具</w:t>
      </w:r>
      <w:r>
        <w:rPr>
          <w:rFonts w:hint="eastAsia" w:cs="宋体"/>
          <w:sz w:val="24"/>
          <w:lang w:val="en-US" w:eastAsia="zh-CN"/>
        </w:rPr>
        <w:t>增值税专用</w:t>
      </w:r>
      <w:r>
        <w:rPr>
          <w:rFonts w:hint="eastAsia" w:cs="宋体"/>
          <w:sz w:val="24"/>
        </w:rPr>
        <w:t>发票等一切费用。</w:t>
      </w:r>
    </w:p>
    <w:p>
      <w:pPr>
        <w:spacing w:line="360" w:lineRule="auto"/>
        <w:ind w:firstLine="480" w:firstLineChars="200"/>
        <w:rPr>
          <w:rFonts w:cs="Calibri"/>
          <w:sz w:val="24"/>
        </w:rPr>
      </w:pPr>
      <w:r>
        <w:rPr>
          <w:rFonts w:hint="eastAsia" w:cs="宋体"/>
          <w:sz w:val="24"/>
        </w:rPr>
        <w:t>（</w:t>
      </w:r>
      <w:r>
        <w:rPr>
          <w:rFonts w:cs="Calibri"/>
          <w:sz w:val="24"/>
        </w:rPr>
        <w:t>2</w:t>
      </w:r>
      <w:r>
        <w:rPr>
          <w:rFonts w:hint="eastAsia" w:cs="宋体"/>
          <w:sz w:val="24"/>
        </w:rPr>
        <w:t>）如果中标、我方将按照中标通知书及合同谈判内容等（如有）签订采购合同，并承诺在履约期内忠实履行合同。</w:t>
      </w:r>
    </w:p>
    <w:p>
      <w:pPr>
        <w:spacing w:line="360" w:lineRule="auto"/>
        <w:ind w:firstLine="600" w:firstLineChars="250"/>
        <w:rPr>
          <w:rFonts w:cs="Calibri"/>
          <w:sz w:val="24"/>
        </w:rPr>
      </w:pPr>
      <w:r>
        <w:rPr>
          <w:rFonts w:hint="eastAsia" w:cs="宋体"/>
          <w:sz w:val="24"/>
        </w:rPr>
        <w:t>投标单位（盖章）：</w:t>
      </w:r>
      <w:r>
        <w:rPr>
          <w:rFonts w:cs="Calibri"/>
          <w:sz w:val="24"/>
        </w:rPr>
        <w:t xml:space="preserve"> </w:t>
      </w:r>
      <w:r>
        <w:rPr>
          <w:rFonts w:hint="eastAsia" w:cs="Calibri"/>
          <w:sz w:val="24"/>
          <w:lang w:val="en-US" w:eastAsia="zh-CN"/>
        </w:rPr>
        <w:t xml:space="preserve"> </w:t>
      </w:r>
      <w:r>
        <w:rPr>
          <w:rFonts w:cs="Calibri"/>
          <w:sz w:val="24"/>
        </w:rPr>
        <w:t xml:space="preserve">                            </w:t>
      </w:r>
    </w:p>
    <w:p>
      <w:pPr>
        <w:spacing w:line="360" w:lineRule="auto"/>
        <w:ind w:firstLine="600" w:firstLineChars="250"/>
        <w:rPr>
          <w:rFonts w:cs="Calibri"/>
          <w:sz w:val="24"/>
        </w:rPr>
      </w:pPr>
      <w:r>
        <w:rPr>
          <w:rFonts w:hint="eastAsia" w:cs="宋体"/>
          <w:sz w:val="24"/>
        </w:rPr>
        <w:t>报价人：</w:t>
      </w:r>
      <w:r>
        <w:rPr>
          <w:rFonts w:hint="eastAsia" w:cs="宋体"/>
          <w:sz w:val="24"/>
          <w:lang w:val="en-US" w:eastAsia="zh-CN"/>
        </w:rPr>
        <w:t xml:space="preserve"> </w:t>
      </w:r>
      <w:r>
        <w:rPr>
          <w:rFonts w:cs="Calibri"/>
          <w:sz w:val="24"/>
        </w:rPr>
        <w:t xml:space="preserve">                  </w:t>
      </w:r>
    </w:p>
    <w:p>
      <w:pPr>
        <w:spacing w:line="360" w:lineRule="auto"/>
        <w:ind w:firstLine="600" w:firstLineChars="250"/>
        <w:rPr>
          <w:rFonts w:hint="eastAsia" w:cs="宋体"/>
          <w:sz w:val="24"/>
        </w:rPr>
      </w:pPr>
      <w:r>
        <w:rPr>
          <w:rFonts w:hint="eastAsia" w:cs="宋体"/>
          <w:sz w:val="24"/>
        </w:rPr>
        <w:t>联系电话：</w:t>
      </w:r>
      <w:r>
        <w:rPr>
          <w:rFonts w:hint="eastAsia" w:cs="宋体"/>
          <w:sz w:val="24"/>
          <w:lang w:val="en-US" w:eastAsia="zh-CN"/>
        </w:rPr>
        <w:t xml:space="preserve">                           </w:t>
      </w:r>
      <w:r>
        <w:rPr>
          <w:rFonts w:hint="eastAsia" w:cs="宋体"/>
          <w:sz w:val="24"/>
        </w:rPr>
        <w:t>询价时间：</w:t>
      </w:r>
      <w:r>
        <w:rPr>
          <w:rFonts w:hint="eastAsia" w:cs="Calibri"/>
          <w:sz w:val="24"/>
          <w:lang w:val="en-US" w:eastAsia="zh-CN"/>
        </w:rPr>
        <w:t xml:space="preserve">    </w:t>
      </w:r>
      <w:r>
        <w:rPr>
          <w:rFonts w:hint="eastAsia" w:cs="宋体"/>
          <w:sz w:val="24"/>
        </w:rPr>
        <w:t>年</w:t>
      </w:r>
      <w:r>
        <w:rPr>
          <w:rFonts w:hint="eastAsia" w:cs="Calibri"/>
          <w:sz w:val="24"/>
          <w:lang w:val="en-US" w:eastAsia="zh-CN"/>
        </w:rPr>
        <w:t xml:space="preserve">   </w:t>
      </w:r>
      <w:r>
        <w:rPr>
          <w:rFonts w:cs="Calibri"/>
          <w:sz w:val="24"/>
        </w:rPr>
        <w:t xml:space="preserve"> </w:t>
      </w:r>
      <w:r>
        <w:rPr>
          <w:rFonts w:hint="eastAsia" w:cs="宋体"/>
          <w:sz w:val="24"/>
        </w:rPr>
        <w:t>月</w:t>
      </w:r>
      <w:r>
        <w:rPr>
          <w:rFonts w:hint="eastAsia" w:cs="Calibri"/>
          <w:sz w:val="24"/>
          <w:lang w:val="en-US" w:eastAsia="zh-CN"/>
        </w:rPr>
        <w:t xml:space="preserve">  </w:t>
      </w:r>
      <w:r>
        <w:rPr>
          <w:rFonts w:cs="Calibri"/>
          <w:sz w:val="24"/>
        </w:rPr>
        <w:t xml:space="preserve"> </w:t>
      </w:r>
      <w:r>
        <w:rPr>
          <w:rFonts w:hint="eastAsia" w:cs="宋体"/>
          <w:sz w:val="24"/>
        </w:rPr>
        <w:t>日</w:t>
      </w:r>
    </w:p>
    <w:p>
      <w:pPr>
        <w:spacing w:line="360" w:lineRule="auto"/>
        <w:ind w:firstLine="600" w:firstLineChars="250"/>
        <w:rPr>
          <w:rFonts w:hint="eastAsia" w:cs="宋体"/>
          <w:sz w:val="24"/>
        </w:rPr>
      </w:pPr>
    </w:p>
    <w:p>
      <w:pPr>
        <w:spacing w:line="360" w:lineRule="auto"/>
        <w:ind w:firstLine="2160" w:firstLineChars="900"/>
        <w:rPr>
          <w:rFonts w:hint="default" w:eastAsia="宋体" w:cs="宋体"/>
          <w:sz w:val="24"/>
          <w:lang w:val="en-US" w:eastAsia="zh-CN"/>
        </w:rPr>
      </w:pPr>
      <w:r>
        <w:rPr>
          <w:rFonts w:hint="eastAsia" w:ascii="宋体" w:hAnsi="宋体" w:cs="宋体"/>
          <w:sz w:val="24"/>
          <w:szCs w:val="24"/>
          <w:u w:val="none"/>
          <w:lang w:val="en-US" w:eastAsia="zh-CN"/>
        </w:rPr>
        <w:t>消防车道标识、消防出入口标识如下图所示</w:t>
      </w:r>
    </w:p>
    <w:p>
      <w:pPr>
        <w:spacing w:line="360" w:lineRule="auto"/>
        <w:rPr>
          <w:rFonts w:hint="eastAsia" w:ascii="仿宋" w:hAnsi="仿宋" w:eastAsia="仿宋" w:cs="仿宋"/>
          <w:b/>
          <w:bCs/>
          <w:color w:val="auto"/>
          <w:sz w:val="24"/>
          <w:szCs w:val="24"/>
          <w:highlight w:val="none"/>
        </w:rPr>
      </w:pPr>
      <w:r>
        <w:rPr>
          <w:rFonts w:hint="eastAsia" w:eastAsia="宋体"/>
          <w:lang w:eastAsia="zh-CN"/>
        </w:rPr>
        <w:drawing>
          <wp:inline distT="0" distB="0" distL="114300" distR="114300">
            <wp:extent cx="5268595" cy="4556125"/>
            <wp:effectExtent l="0" t="0" r="8255" b="15875"/>
            <wp:docPr id="3" name="图片 3" descr="1c326c754cc1c397640047084b5d9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c326c754cc1c397640047084b5d9c47"/>
                    <pic:cNvPicPr>
                      <a:picLocks noChangeAspect="1"/>
                    </pic:cNvPicPr>
                  </pic:nvPicPr>
                  <pic:blipFill>
                    <a:blip r:embed="rId6"/>
                    <a:stretch>
                      <a:fillRect/>
                    </a:stretch>
                  </pic:blipFill>
                  <pic:spPr>
                    <a:xfrm>
                      <a:off x="0" y="0"/>
                      <a:ext cx="5268595" cy="4556125"/>
                    </a:xfrm>
                    <a:prstGeom prst="rect">
                      <a:avLst/>
                    </a:prstGeom>
                  </pic:spPr>
                </pic:pic>
              </a:graphicData>
            </a:graphic>
          </wp:inline>
        </w:drawing>
      </w:r>
    </w:p>
    <w:p>
      <w:pPr>
        <w:widowControl/>
        <w:jc w:val="both"/>
        <w:rPr>
          <w:rFonts w:hint="eastAsia" w:ascii="仿宋" w:hAnsi="仿宋" w:eastAsia="仿宋" w:cs="仿宋"/>
          <w:b/>
          <w:bCs/>
          <w:color w:val="auto"/>
          <w:sz w:val="24"/>
          <w:szCs w:val="24"/>
          <w:highlight w:val="none"/>
        </w:rPr>
      </w:pPr>
    </w:p>
    <w:p>
      <w:pPr>
        <w:widowControl/>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格式</w:t>
      </w:r>
      <w:r>
        <w:rPr>
          <w:rFonts w:hint="eastAsia" w:hAnsi="仿宋" w:cs="仿宋"/>
          <w:b/>
          <w:bCs/>
          <w:color w:val="auto"/>
          <w:sz w:val="24"/>
          <w:szCs w:val="24"/>
          <w:highlight w:val="none"/>
          <w:lang w:val="en-US" w:eastAsia="zh-CN"/>
        </w:rPr>
        <w:t>2</w:t>
      </w:r>
    </w:p>
    <w:p>
      <w:pPr>
        <w:widowControl/>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投标人</w:t>
      </w:r>
      <w:r>
        <w:rPr>
          <w:rFonts w:hint="eastAsia" w:ascii="仿宋" w:hAnsi="仿宋" w:eastAsia="仿宋" w:cs="仿宋"/>
          <w:b/>
          <w:bCs/>
          <w:color w:val="auto"/>
          <w:sz w:val="28"/>
          <w:szCs w:val="28"/>
          <w:highlight w:val="none"/>
        </w:rPr>
        <w:t>应当提交的资格、资信证明文件</w:t>
      </w:r>
      <w:bookmarkEnd w:id="0"/>
    </w:p>
    <w:p>
      <w:pPr>
        <w:spacing w:before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填写须知</w:t>
      </w:r>
    </w:p>
    <w:p>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应填写和提交下述规定的资格证明文件。复印件均须加盖公章；</w:t>
      </w:r>
    </w:p>
    <w:p>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所附格式中要求填写的全部内容都必须如实填写；</w:t>
      </w:r>
    </w:p>
    <w:p>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本资格声明的签字人应保证全部声明和填写的内容是真实正确的；</w:t>
      </w:r>
    </w:p>
    <w:p>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评审小组将应用</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提交的资料，根据自己的判断和考虑决定</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履行合同的合格性及能力。</w:t>
      </w:r>
    </w:p>
    <w:p>
      <w:pPr>
        <w:pageBreakBefore w:val="0"/>
        <w:kinsoku/>
        <w:wordWrap/>
        <w:overflowPunct/>
        <w:topLinePunct w:val="0"/>
        <w:autoSpaceDE/>
        <w:autoSpaceDN/>
        <w:bidi w:val="0"/>
        <w:spacing w:beforeAutospacing="0" w:line="540" w:lineRule="exact"/>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1.1、</w:t>
      </w:r>
      <w:r>
        <w:rPr>
          <w:rFonts w:hint="eastAsia" w:ascii="仿宋" w:hAnsi="仿宋" w:eastAsia="仿宋" w:cs="仿宋"/>
          <w:b/>
          <w:bCs/>
          <w:color w:val="auto"/>
          <w:kern w:val="0"/>
          <w:sz w:val="24"/>
          <w:szCs w:val="24"/>
          <w:highlight w:val="none"/>
          <w:u w:val="single"/>
        </w:rPr>
        <w:t>具有独立承担民事责任的能力（提供工商营业执照原件或复印件加盖公章）</w:t>
      </w:r>
      <w:r>
        <w:rPr>
          <w:rFonts w:hint="eastAsia" w:ascii="仿宋" w:hAnsi="仿宋" w:eastAsia="仿宋" w:cs="仿宋"/>
          <w:b/>
          <w:bCs/>
          <w:color w:val="auto"/>
          <w:kern w:val="0"/>
          <w:sz w:val="24"/>
          <w:szCs w:val="24"/>
          <w:highlight w:val="none"/>
        </w:rPr>
        <w:t>；</w:t>
      </w:r>
    </w:p>
    <w:p>
      <w:pPr>
        <w:pageBreakBefore w:val="0"/>
        <w:kinsoku/>
        <w:wordWrap/>
        <w:overflowPunct/>
        <w:topLinePunct w:val="0"/>
        <w:autoSpaceDE/>
        <w:autoSpaceDN/>
        <w:bidi w:val="0"/>
        <w:spacing w:beforeAutospacing="0" w:line="540" w:lineRule="exact"/>
        <w:jc w:val="left"/>
        <w:textAlignment w:val="auto"/>
        <w:rPr>
          <w:rFonts w:hint="eastAsia" w:hAnsi="仿宋" w:cs="仿宋"/>
          <w:b/>
          <w:bCs/>
          <w:color w:val="auto"/>
          <w:kern w:val="0"/>
          <w:sz w:val="24"/>
          <w:szCs w:val="24"/>
          <w:highlight w:val="none"/>
          <w:u w:val="single"/>
          <w:lang w:val="en-US" w:eastAsia="zh-CN"/>
        </w:rPr>
      </w:pPr>
      <w:r>
        <w:rPr>
          <w:rFonts w:hint="eastAsia" w:ascii="仿宋" w:hAnsi="仿宋" w:eastAsia="仿宋" w:cs="仿宋"/>
          <w:b/>
          <w:bCs/>
          <w:color w:val="auto"/>
          <w:kern w:val="0"/>
          <w:sz w:val="24"/>
          <w:szCs w:val="24"/>
          <w:highlight w:val="none"/>
          <w:lang w:val="en-US" w:eastAsia="zh-CN"/>
        </w:rPr>
        <w:t>1.2、</w:t>
      </w:r>
      <w:r>
        <w:rPr>
          <w:rFonts w:hint="eastAsia" w:ascii="仿宋" w:hAnsi="仿宋" w:eastAsia="仿宋" w:cs="仿宋"/>
          <w:b/>
          <w:bCs/>
          <w:color w:val="auto"/>
          <w:kern w:val="0"/>
          <w:sz w:val="24"/>
          <w:szCs w:val="24"/>
          <w:highlight w:val="none"/>
          <w:u w:val="single"/>
          <w:lang w:val="en-US" w:eastAsia="zh-CN"/>
        </w:rPr>
        <w:t>单位负责人为同一人或者存在直接控股、管理关系的不同投标人，不得参加同一合同项下的采购活动</w:t>
      </w:r>
      <w:r>
        <w:rPr>
          <w:rFonts w:hint="eastAsia" w:hAnsi="仿宋" w:cs="仿宋"/>
          <w:b/>
          <w:bCs/>
          <w:color w:val="auto"/>
          <w:kern w:val="0"/>
          <w:sz w:val="24"/>
          <w:szCs w:val="24"/>
          <w:highlight w:val="none"/>
          <w:u w:val="single"/>
          <w:lang w:val="en-US" w:eastAsia="zh-CN"/>
        </w:rPr>
        <w:t>。</w:t>
      </w:r>
    </w:p>
    <w:p>
      <w:pPr>
        <w:pStyle w:val="6"/>
        <w:spacing w:after="0" w:afterAutospacing="0"/>
        <w:rPr>
          <w:rFonts w:hint="eastAsia" w:ascii="仿宋" w:hAnsi="仿宋" w:eastAsia="仿宋" w:cs="仿宋"/>
          <w:b/>
          <w:bCs/>
          <w:color w:val="auto"/>
          <w:kern w:val="0"/>
          <w:sz w:val="24"/>
          <w:szCs w:val="24"/>
          <w:highlight w:val="none"/>
          <w:u w:val="single"/>
          <w:lang w:val="en-US" w:eastAsia="zh-CN"/>
        </w:rPr>
      </w:pPr>
      <w:r>
        <w:rPr>
          <w:rFonts w:hint="eastAsia" w:ascii="仿宋" w:hAnsi="仿宋" w:eastAsia="仿宋" w:cs="仿宋"/>
          <w:b/>
          <w:bCs/>
          <w:color w:val="auto"/>
          <w:kern w:val="0"/>
          <w:sz w:val="24"/>
          <w:szCs w:val="24"/>
          <w:highlight w:val="none"/>
          <w:lang w:val="en-US" w:eastAsia="zh-CN"/>
        </w:rPr>
        <w:t>1.</w:t>
      </w:r>
      <w:r>
        <w:rPr>
          <w:rFonts w:hint="eastAsia" w:ascii="仿宋" w:hAnsi="仿宋" w:cs="仿宋"/>
          <w:b/>
          <w:bCs/>
          <w:color w:val="auto"/>
          <w:kern w:val="0"/>
          <w:sz w:val="24"/>
          <w:szCs w:val="24"/>
          <w:highlight w:val="none"/>
          <w:lang w:val="en-US" w:eastAsia="zh-CN"/>
        </w:rPr>
        <w:t>3</w:t>
      </w:r>
      <w:r>
        <w:rPr>
          <w:rFonts w:hint="eastAsia" w:ascii="仿宋" w:hAnsi="仿宋" w:eastAsia="仿宋" w:cs="仿宋"/>
          <w:b/>
          <w:bCs/>
          <w:color w:val="auto"/>
          <w:kern w:val="0"/>
          <w:sz w:val="24"/>
          <w:szCs w:val="24"/>
          <w:highlight w:val="none"/>
          <w:lang w:val="en-US" w:eastAsia="zh-CN"/>
        </w:rPr>
        <w:t>、</w:t>
      </w:r>
      <w:r>
        <w:rPr>
          <w:rFonts w:hint="eastAsia" w:ascii="仿宋" w:hAnsi="仿宋" w:eastAsia="仿宋" w:cs="仿宋"/>
          <w:b/>
          <w:bCs/>
          <w:color w:val="auto"/>
          <w:kern w:val="0"/>
          <w:sz w:val="24"/>
          <w:szCs w:val="24"/>
          <w:highlight w:val="none"/>
          <w:u w:val="single"/>
          <w:lang w:val="en-US" w:eastAsia="zh-CN"/>
        </w:rPr>
        <w:t>投标人须提供法人身</w:t>
      </w:r>
      <w:r>
        <w:rPr>
          <w:rFonts w:hint="eastAsia" w:hAnsi="仿宋" w:cs="仿宋"/>
          <w:b/>
          <w:bCs/>
          <w:color w:val="auto"/>
          <w:kern w:val="0"/>
          <w:sz w:val="24"/>
          <w:szCs w:val="24"/>
          <w:highlight w:val="none"/>
          <w:u w:val="single"/>
          <w:lang w:val="en-US" w:eastAsia="zh-CN"/>
        </w:rPr>
        <w:t>份证原</w:t>
      </w:r>
      <w:r>
        <w:rPr>
          <w:rFonts w:hint="eastAsia" w:ascii="仿宋" w:hAnsi="仿宋" w:eastAsia="仿宋" w:cs="仿宋"/>
          <w:b/>
          <w:bCs/>
          <w:color w:val="auto"/>
          <w:kern w:val="0"/>
          <w:sz w:val="24"/>
          <w:szCs w:val="24"/>
          <w:highlight w:val="none"/>
          <w:u w:val="single"/>
          <w:lang w:val="en-US" w:eastAsia="zh-CN"/>
        </w:rPr>
        <w:t>件或法人代表授权委托书及被授权人身份证</w:t>
      </w:r>
      <w:r>
        <w:rPr>
          <w:rFonts w:hint="eastAsia" w:ascii="仿宋" w:hAnsi="仿宋" w:cs="仿宋"/>
          <w:b/>
          <w:bCs/>
          <w:color w:val="auto"/>
          <w:kern w:val="0"/>
          <w:sz w:val="24"/>
          <w:szCs w:val="24"/>
          <w:highlight w:val="none"/>
          <w:u w:val="single"/>
          <w:lang w:val="en-US" w:eastAsia="zh-CN"/>
        </w:rPr>
        <w:t>原</w:t>
      </w:r>
      <w:r>
        <w:rPr>
          <w:rFonts w:hint="eastAsia" w:ascii="仿宋" w:hAnsi="仿宋" w:eastAsia="仿宋" w:cs="仿宋"/>
          <w:b/>
          <w:bCs/>
          <w:color w:val="auto"/>
          <w:kern w:val="0"/>
          <w:sz w:val="24"/>
          <w:szCs w:val="24"/>
          <w:highlight w:val="none"/>
          <w:u w:val="single"/>
          <w:lang w:val="en-US" w:eastAsia="zh-CN"/>
        </w:rPr>
        <w:t>件（加盖公章）</w:t>
      </w:r>
    </w:p>
    <w:p>
      <w:pPr>
        <w:pStyle w:val="6"/>
        <w:spacing w:after="0" w:afterAutospacing="0"/>
        <w:rPr>
          <w:rFonts w:hint="default" w:ascii="仿宋" w:hAnsi="仿宋" w:eastAsia="仿宋" w:cs="仿宋"/>
          <w:b/>
          <w:bCs/>
          <w:color w:val="000000" w:themeColor="text1"/>
          <w:kern w:val="0"/>
          <w:sz w:val="24"/>
          <w:szCs w:val="24"/>
          <w:highlight w:val="none"/>
          <w:u w:val="single"/>
          <w:lang w:val="en-US" w:eastAsia="zh-CN"/>
          <w14:textFill>
            <w14:solidFill>
              <w14:schemeClr w14:val="tx1"/>
            </w14:solidFill>
          </w14:textFill>
        </w:rPr>
      </w:pPr>
      <w:r>
        <w:rPr>
          <w:rFonts w:hint="eastAsia" w:ascii="仿宋" w:hAnsi="仿宋" w:cs="仿宋"/>
          <w:b/>
          <w:bCs/>
          <w:color w:val="000000" w:themeColor="text1"/>
          <w:kern w:val="0"/>
          <w:sz w:val="24"/>
          <w:szCs w:val="24"/>
          <w:highlight w:val="none"/>
          <w:u w:val="none"/>
          <w:lang w:val="en-US" w:eastAsia="zh-CN"/>
          <w14:textFill>
            <w14:solidFill>
              <w14:schemeClr w14:val="tx1"/>
            </w14:solidFill>
          </w14:textFill>
        </w:rPr>
        <w:t>1.4、</w:t>
      </w:r>
      <w:r>
        <w:rPr>
          <w:rFonts w:hint="eastAsia" w:ascii="仿宋" w:hAnsi="仿宋" w:cs="仿宋"/>
          <w:b/>
          <w:bCs/>
          <w:color w:val="000000" w:themeColor="text1"/>
          <w:kern w:val="0"/>
          <w:sz w:val="24"/>
          <w:szCs w:val="24"/>
          <w:highlight w:val="none"/>
          <w:u w:val="single"/>
          <w:lang w:val="en-US" w:eastAsia="zh-CN"/>
          <w14:textFill>
            <w14:solidFill>
              <w14:schemeClr w14:val="tx1"/>
            </w14:solidFill>
          </w14:textFill>
        </w:rPr>
        <w:t>投标企业需提供承诺函，承诺所提供的</w:t>
      </w:r>
      <w:bookmarkStart w:id="1" w:name="_GoBack"/>
      <w:bookmarkEnd w:id="1"/>
      <w:r>
        <w:rPr>
          <w:rFonts w:hint="eastAsia" w:ascii="仿宋" w:hAnsi="仿宋" w:cs="仿宋"/>
          <w:b/>
          <w:bCs/>
          <w:color w:val="000000" w:themeColor="text1"/>
          <w:kern w:val="0"/>
          <w:sz w:val="24"/>
          <w:szCs w:val="24"/>
          <w:highlight w:val="none"/>
          <w:u w:val="single"/>
          <w:lang w:val="en-US" w:eastAsia="zh-CN"/>
          <w14:textFill>
            <w14:solidFill>
              <w14:schemeClr w14:val="tx1"/>
            </w14:solidFill>
          </w14:textFill>
        </w:rPr>
        <w:t>材料来源于合法企业。</w:t>
      </w:r>
    </w:p>
    <w:p>
      <w:pPr>
        <w:pageBreakBefore w:val="0"/>
        <w:kinsoku/>
        <w:wordWrap/>
        <w:overflowPunct/>
        <w:topLinePunct w:val="0"/>
        <w:autoSpaceDE/>
        <w:autoSpaceDN/>
        <w:bidi w:val="0"/>
        <w:spacing w:beforeAutospacing="0" w:line="54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u w:val="single"/>
        </w:rPr>
        <w:t>法律、行政法规规定的其他条件。</w:t>
      </w:r>
    </w:p>
    <w:p>
      <w:pPr>
        <w:spacing w:line="360" w:lineRule="auto"/>
        <w:ind w:firstLine="480" w:firstLineChars="200"/>
        <w:rPr>
          <w:rFonts w:hint="eastAsia" w:ascii="仿宋" w:hAnsi="仿宋" w:eastAsia="仿宋" w:cs="仿宋"/>
          <w:color w:val="auto"/>
          <w:sz w:val="24"/>
          <w:szCs w:val="24"/>
          <w:highlight w:val="none"/>
        </w:rPr>
      </w:pPr>
    </w:p>
    <w:p>
      <w:pPr>
        <w:pStyle w:val="6"/>
        <w:rPr>
          <w:rFonts w:hint="eastAsia" w:ascii="仿宋" w:hAnsi="仿宋" w:eastAsia="仿宋" w:cs="仿宋"/>
          <w:color w:val="auto"/>
          <w:sz w:val="24"/>
          <w:szCs w:val="24"/>
          <w:highlight w:val="none"/>
        </w:rPr>
      </w:pPr>
    </w:p>
    <w:p>
      <w:pPr>
        <w:pStyle w:val="6"/>
        <w:rPr>
          <w:rFonts w:hint="eastAsia" w:ascii="仿宋" w:hAnsi="仿宋" w:eastAsia="仿宋" w:cs="仿宋"/>
          <w:color w:val="auto"/>
          <w:sz w:val="24"/>
          <w:szCs w:val="24"/>
          <w:highlight w:val="none"/>
        </w:rPr>
      </w:pPr>
    </w:p>
    <w:p>
      <w:pPr>
        <w:pStyle w:val="6"/>
        <w:rPr>
          <w:rFonts w:hint="eastAsia" w:ascii="仿宋" w:hAnsi="仿宋" w:eastAsia="仿宋" w:cs="仿宋"/>
          <w:color w:val="auto"/>
          <w:sz w:val="24"/>
          <w:szCs w:val="24"/>
          <w:highlight w:val="none"/>
        </w:rPr>
      </w:pPr>
    </w:p>
    <w:p>
      <w:pPr>
        <w:pStyle w:val="6"/>
        <w:rPr>
          <w:rFonts w:hint="eastAsia" w:ascii="仿宋" w:hAnsi="仿宋" w:eastAsia="仿宋" w:cs="仿宋"/>
          <w:color w:val="auto"/>
          <w:sz w:val="24"/>
          <w:szCs w:val="24"/>
          <w:highlight w:val="none"/>
        </w:rPr>
      </w:pPr>
    </w:p>
    <w:p>
      <w:pPr>
        <w:pStyle w:val="6"/>
        <w:rPr>
          <w:rFonts w:hint="eastAsia" w:ascii="仿宋" w:hAnsi="仿宋" w:eastAsia="仿宋" w:cs="仿宋"/>
          <w:color w:val="auto"/>
          <w:sz w:val="24"/>
          <w:szCs w:val="24"/>
          <w:highlight w:val="none"/>
        </w:rPr>
      </w:pPr>
    </w:p>
    <w:p>
      <w:pPr>
        <w:spacing w:line="360" w:lineRule="auto"/>
        <w:rPr>
          <w:rFonts w:hint="eastAsia" w:ascii="仿宋" w:hAnsi="仿宋" w:eastAsia="仿宋" w:cs="仿宋"/>
          <w:b/>
          <w:bCs/>
          <w:color w:val="auto"/>
          <w:sz w:val="24"/>
          <w:szCs w:val="24"/>
        </w:rPr>
      </w:pPr>
    </w:p>
    <w:p>
      <w:pPr>
        <w:spacing w:line="360" w:lineRule="auto"/>
        <w:rPr>
          <w:rFonts w:hint="eastAsia" w:ascii="仿宋" w:hAnsi="仿宋" w:eastAsia="仿宋" w:cs="仿宋"/>
          <w:b/>
          <w:bCs/>
          <w:color w:val="auto"/>
          <w:sz w:val="24"/>
          <w:szCs w:val="24"/>
        </w:rPr>
      </w:pPr>
    </w:p>
    <w:p>
      <w:pPr>
        <w:spacing w:line="360" w:lineRule="auto"/>
        <w:rPr>
          <w:rFonts w:hint="eastAsia" w:hAnsi="仿宋" w:cs="仿宋"/>
          <w:b/>
          <w:bCs/>
          <w:color w:val="auto"/>
          <w:sz w:val="24"/>
          <w:szCs w:val="24"/>
          <w:lang w:val="en-US" w:eastAsia="zh-CN"/>
        </w:rPr>
      </w:pPr>
      <w:r>
        <w:rPr>
          <w:rFonts w:hint="eastAsia" w:ascii="仿宋" w:hAnsi="仿宋" w:eastAsia="仿宋" w:cs="仿宋"/>
          <w:b/>
          <w:bCs/>
          <w:color w:val="auto"/>
          <w:sz w:val="24"/>
          <w:szCs w:val="24"/>
        </w:rPr>
        <w:t>格式</w:t>
      </w:r>
      <w:r>
        <w:rPr>
          <w:rFonts w:hint="eastAsia" w:hAnsi="仿宋" w:cs="仿宋"/>
          <w:b/>
          <w:bCs/>
          <w:color w:val="auto"/>
          <w:sz w:val="24"/>
          <w:szCs w:val="24"/>
          <w:lang w:val="en-US" w:eastAsia="zh-CN"/>
        </w:rPr>
        <w:t>3</w:t>
      </w:r>
    </w:p>
    <w:p>
      <w:pPr>
        <w:spacing w:line="360" w:lineRule="auto"/>
        <w:ind w:firstLine="2409" w:firstLineChars="10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-2.1法定代表人授权书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rPr>
        <w:t>致:</w:t>
      </w:r>
      <w:r>
        <w:rPr>
          <w:rFonts w:hint="eastAsia" w:hAnsi="仿宋" w:cs="仿宋"/>
          <w:color w:val="auto"/>
          <w:sz w:val="24"/>
          <w:szCs w:val="24"/>
          <w:highlight w:val="none"/>
          <w:u w:val="single"/>
          <w:lang w:val="en-US" w:eastAsia="zh-CN"/>
        </w:rPr>
        <w:t>江西路特嘉公路工程有限公司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全称）法定代表人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授权</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（全权代表姓名）为全权代表,参加贵处组织的</w:t>
      </w:r>
      <w:r>
        <w:rPr>
          <w:rFonts w:hint="eastAsia" w:cs="宋体"/>
          <w:sz w:val="24"/>
          <w:u w:val="single"/>
          <w:lang w:val="en-US" w:eastAsia="zh-CN"/>
        </w:rPr>
        <w:t>安福县大数据产业园二期厂房及基础设施配套工程（EPC）总承包</w:t>
      </w:r>
      <w:r>
        <w:rPr>
          <w:rFonts w:hint="eastAsia" w:cs="宋体"/>
          <w:sz w:val="24"/>
        </w:rPr>
        <w:t>项目</w:t>
      </w:r>
      <w:r>
        <w:rPr>
          <w:rFonts w:hint="eastAsia" w:cs="宋体"/>
          <w:sz w:val="24"/>
          <w:lang w:eastAsia="zh-CN"/>
        </w:rPr>
        <w:t>、</w:t>
      </w:r>
      <w:r>
        <w:rPr>
          <w:rFonts w:hint="eastAsia" w:hAnsi="仿宋" w:cs="仿宋"/>
          <w:color w:val="auto"/>
          <w:sz w:val="24"/>
          <w:szCs w:val="24"/>
          <w:highlight w:val="none"/>
          <w:u w:val="single"/>
          <w:lang w:val="en-US" w:eastAsia="zh-CN"/>
        </w:rPr>
        <w:t>安福县供销集配物流产业园</w:t>
      </w:r>
      <w:r>
        <w:rPr>
          <w:rFonts w:hint="eastAsia" w:hAnsi="仿宋" w:cs="仿宋"/>
          <w:color w:val="auto"/>
          <w:sz w:val="24"/>
          <w:szCs w:val="24"/>
          <w:highlight w:val="none"/>
          <w:u w:val="none"/>
          <w:lang w:val="en-US" w:eastAsia="zh-CN"/>
        </w:rPr>
        <w:t>项目</w:t>
      </w:r>
      <w:r>
        <w:rPr>
          <w:rFonts w:hint="eastAsia" w:hAnsi="仿宋" w:cs="仿宋"/>
          <w:color w:val="auto"/>
          <w:sz w:val="24"/>
          <w:szCs w:val="24"/>
          <w:highlight w:val="none"/>
          <w:u w:val="single"/>
          <w:lang w:val="en-US" w:eastAsia="zh-CN"/>
        </w:rPr>
        <w:t>、</w:t>
      </w:r>
      <w:r>
        <w:rPr>
          <w:rFonts w:hint="eastAsia"/>
          <w:sz w:val="24"/>
          <w:szCs w:val="24"/>
          <w:u w:val="single"/>
        </w:rPr>
        <w:t>县老旧小区改造暨老城更新-蒙岗片区江南路北延伸段工程</w:t>
      </w:r>
      <w:r>
        <w:rPr>
          <w:rFonts w:hint="eastAsia" w:cs="宋体"/>
          <w:sz w:val="24"/>
        </w:rPr>
        <w:t>项目</w:t>
      </w: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）活动，全权代表我方处理谈判活动中的一切事宜。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法人代表签字或盖章：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t>投标人名</w:t>
      </w:r>
      <w:r>
        <w:rPr>
          <w:rFonts w:hint="eastAsia" w:ascii="仿宋" w:hAnsi="仿宋" w:eastAsia="仿宋" w:cs="仿宋"/>
          <w:color w:val="auto"/>
          <w:sz w:val="24"/>
          <w:szCs w:val="24"/>
          <w:highlight w:val="none"/>
        </w:rPr>
        <w:t>称(公章)：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hAnsi="仿宋" w:cs="仿宋"/>
          <w:color w:val="auto"/>
          <w:sz w:val="24"/>
          <w:szCs w:val="24"/>
          <w:highlight w:val="none"/>
          <w:lang w:val="en-US" w:eastAsia="zh-CN"/>
        </w:rPr>
        <w:t xml:space="preserve"> 授权期限：</w:t>
      </w:r>
      <w:r>
        <w:rPr>
          <w:rFonts w:hint="eastAsia" w:hAnsi="仿宋" w:cs="仿宋"/>
          <w:color w:val="auto"/>
          <w:sz w:val="24"/>
          <w:szCs w:val="24"/>
          <w:highlight w:val="none"/>
          <w:u w:val="single"/>
          <w:lang w:val="en-US" w:eastAsia="zh-CN"/>
        </w:rPr>
        <w:t xml:space="preserve">    </w:t>
      </w:r>
      <w:r>
        <w:rPr>
          <w:rFonts w:hint="eastAsia" w:hAnsi="仿宋" w:cs="仿宋"/>
          <w:color w:val="auto"/>
          <w:sz w:val="24"/>
          <w:szCs w:val="24"/>
          <w:highlight w:val="none"/>
          <w:lang w:val="en-US" w:eastAsia="zh-CN"/>
        </w:rPr>
        <w:t>年</w:t>
      </w:r>
      <w:r>
        <w:rPr>
          <w:rFonts w:hint="eastAsia" w:hAnsi="仿宋" w:cs="仿宋"/>
          <w:color w:val="auto"/>
          <w:sz w:val="24"/>
          <w:szCs w:val="24"/>
          <w:highlight w:val="none"/>
          <w:u w:val="single"/>
          <w:lang w:val="en-US" w:eastAsia="zh-CN"/>
        </w:rPr>
        <w:t xml:space="preserve">  </w:t>
      </w:r>
      <w:r>
        <w:rPr>
          <w:rFonts w:hint="eastAsia" w:hAnsi="仿宋" w:cs="仿宋"/>
          <w:color w:val="auto"/>
          <w:sz w:val="24"/>
          <w:szCs w:val="24"/>
          <w:highlight w:val="none"/>
          <w:lang w:val="en-US" w:eastAsia="zh-CN"/>
        </w:rPr>
        <w:t>月</w:t>
      </w:r>
      <w:r>
        <w:rPr>
          <w:rFonts w:hint="eastAsia" w:hAnsi="仿宋" w:cs="仿宋"/>
          <w:color w:val="auto"/>
          <w:sz w:val="24"/>
          <w:szCs w:val="24"/>
          <w:highlight w:val="none"/>
          <w:u w:val="single"/>
          <w:lang w:val="en-US" w:eastAsia="zh-CN"/>
        </w:rPr>
        <w:t xml:space="preserve">  </w:t>
      </w:r>
      <w:r>
        <w:rPr>
          <w:rFonts w:hint="eastAsia" w:hAnsi="仿宋" w:cs="仿宋"/>
          <w:color w:val="auto"/>
          <w:sz w:val="24"/>
          <w:szCs w:val="24"/>
          <w:highlight w:val="none"/>
          <w:lang w:val="en-US" w:eastAsia="zh-CN"/>
        </w:rPr>
        <w:t>日至</w:t>
      </w:r>
      <w:r>
        <w:rPr>
          <w:rFonts w:hint="eastAsia" w:hAnsi="仿宋" w:cs="仿宋"/>
          <w:color w:val="auto"/>
          <w:sz w:val="24"/>
          <w:szCs w:val="24"/>
          <w:highlight w:val="none"/>
          <w:u w:val="single"/>
          <w:lang w:val="en-US" w:eastAsia="zh-CN"/>
        </w:rPr>
        <w:t>项目完工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全权代表姓名：</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        务：</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话：</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详细通讯地址：</w:t>
      </w:r>
      <w:r>
        <w:rPr>
          <w:rFonts w:hint="eastAsia" w:ascii="仿宋" w:hAnsi="仿宋" w:eastAsia="仿宋" w:cs="仿宋"/>
          <w:color w:val="auto"/>
          <w:sz w:val="24"/>
          <w:szCs w:val="24"/>
          <w:highlight w:val="none"/>
          <w:u w:val="single"/>
        </w:rPr>
        <w:t xml:space="preserve">                                     </w:t>
      </w:r>
    </w:p>
    <w:p>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附法定代表人身份证扫描件：</w:t>
      </w:r>
    </w:p>
    <w:p>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-17780</wp:posOffset>
                </wp:positionH>
                <wp:positionV relativeFrom="paragraph">
                  <wp:posOffset>125730</wp:posOffset>
                </wp:positionV>
                <wp:extent cx="2391410" cy="1636395"/>
                <wp:effectExtent l="4445" t="4445" r="23495" b="16510"/>
                <wp:wrapNone/>
                <wp:docPr id="4" name="圆角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
                          <w:p>
                            <w:pPr>
                              <w:ind w:left="420" w:firstLine="420"/>
                              <w:rPr>
                                <w:rFonts w:hint="eastAsia" w:ascii="仿宋" w:hAnsi="仿宋" w:eastAsia="仿宋" w:cs="仿宋"/>
                                <w:sz w:val="24"/>
                              </w:rPr>
                            </w:pPr>
                            <w:r>
                              <w:rPr>
                                <w:rFonts w:hint="eastAsia" w:ascii="仿宋" w:hAnsi="仿宋" w:eastAsia="仿宋" w:cs="仿宋"/>
                                <w:sz w:val="24"/>
                              </w:rPr>
                              <w:t>法定代表人身份证</w:t>
                            </w:r>
                          </w:p>
                          <w:p>
                            <w:pPr>
                              <w:ind w:firstLine="840" w:firstLineChars="350"/>
                              <w:rPr>
                                <w:rFonts w:hint="eastAsia" w:ascii="仿宋" w:hAnsi="仿宋" w:eastAsia="仿宋" w:cs="仿宋"/>
                                <w:sz w:val="24"/>
                              </w:rPr>
                            </w:pPr>
                            <w:r>
                              <w:rPr>
                                <w:rFonts w:hint="eastAsia" w:ascii="仿宋" w:hAnsi="仿宋" w:eastAsia="仿宋" w:cs="仿宋"/>
                                <w:sz w:val="24"/>
                              </w:rPr>
                              <w:t>（原件扫描件正面）</w:t>
                            </w:r>
                          </w:p>
                        </w:txbxContent>
                      </wps:txbx>
                      <wps:bodyPr upright="1"/>
                    </wps:wsp>
                  </a:graphicData>
                </a:graphic>
              </wp:anchor>
            </w:drawing>
          </mc:Choice>
          <mc:Fallback>
            <w:pict>
              <v:roundrect id="_x0000_s1026" o:spid="_x0000_s1026" o:spt="2" style="position:absolute;left:0pt;margin-left:-1.4pt;margin-top:9.9pt;height:128.85pt;width:188.3pt;z-index:251660288;mso-width-relative:page;mso-height-relative:page;" fillcolor="#FFFFFF" filled="t" stroked="t" coordsize="21600,21600" arcsize="0.166666666666667" o:gfxdata="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XZSzfVAAAACQEAAA8AAAAAAAAAAQAgAAAAIgAAAGRycy9k&#10;b3ducmV2LnhtbFBLAQIUABQAAAAIAIdO4kB/rKQpPgIAAJEEAAAOAAAAAAAAAAEAIAAAACQBAABk&#10;cnMvZTJvRG9jLnhtbFBLBQYAAAAABgAGAFkBAADUBQAAAAA=&#10;">
                <v:fill on="t" focussize="0,0"/>
                <v:stroke color="#000000" joinstyle="round"/>
                <v:imagedata o:title=""/>
                <o:lock v:ext="edit" aspectratio="t"/>
                <v:textbox>
                  <w:txbxContent>
                    <w:p/>
                    <w:p/>
                    <w:p>
                      <w:pPr>
                        <w:ind w:left="420" w:firstLine="420"/>
                        <w:rPr>
                          <w:rFonts w:hint="eastAsia" w:ascii="仿宋" w:hAnsi="仿宋" w:eastAsia="仿宋" w:cs="仿宋"/>
                          <w:sz w:val="24"/>
                        </w:rPr>
                      </w:pPr>
                      <w:r>
                        <w:rPr>
                          <w:rFonts w:hint="eastAsia" w:ascii="仿宋" w:hAnsi="仿宋" w:eastAsia="仿宋" w:cs="仿宋"/>
                          <w:sz w:val="24"/>
                        </w:rPr>
                        <w:t>法定代表人身份证</w:t>
                      </w:r>
                    </w:p>
                    <w:p>
                      <w:pPr>
                        <w:ind w:firstLine="840" w:firstLineChars="350"/>
                        <w:rPr>
                          <w:rFonts w:hint="eastAsia" w:ascii="仿宋" w:hAnsi="仿宋" w:eastAsia="仿宋" w:cs="仿宋"/>
                          <w:sz w:val="24"/>
                        </w:rPr>
                      </w:pPr>
                      <w:r>
                        <w:rPr>
                          <w:rFonts w:hint="eastAsia" w:ascii="仿宋" w:hAnsi="仿宋" w:eastAsia="仿宋" w:cs="仿宋"/>
                          <w:sz w:val="24"/>
                        </w:rPr>
                        <w:t>（原件扫描件正面）</w:t>
                      </w:r>
                    </w:p>
                  </w:txbxContent>
                </v:textbox>
              </v:roundrect>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2454910</wp:posOffset>
                </wp:positionH>
                <wp:positionV relativeFrom="paragraph">
                  <wp:posOffset>97155</wp:posOffset>
                </wp:positionV>
                <wp:extent cx="2391410" cy="1636395"/>
                <wp:effectExtent l="4445" t="4445" r="23495" b="16510"/>
                <wp:wrapNone/>
                <wp:docPr id="6" name="圆角矩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
                            <w:pPr>
                              <w:rPr>
                                <w:rFonts w:hint="eastAsia" w:ascii="仿宋" w:hAnsi="仿宋" w:eastAsia="仿宋" w:cs="仿宋"/>
                              </w:rPr>
                            </w:pPr>
                          </w:p>
                          <w:p>
                            <w:pPr>
                              <w:ind w:left="420" w:firstLine="420"/>
                              <w:rPr>
                                <w:rFonts w:hint="eastAsia" w:ascii="仿宋" w:hAnsi="仿宋" w:eastAsia="仿宋" w:cs="仿宋"/>
                                <w:sz w:val="24"/>
                              </w:rPr>
                            </w:pPr>
                            <w:r>
                              <w:rPr>
                                <w:rFonts w:hint="eastAsia" w:ascii="仿宋" w:hAnsi="仿宋" w:eastAsia="仿宋" w:cs="仿宋"/>
                                <w:sz w:val="24"/>
                              </w:rPr>
                              <w:t>法定代表人身份证</w:t>
                            </w:r>
                          </w:p>
                          <w:p>
                            <w:pPr>
                              <w:ind w:firstLine="720" w:firstLineChars="300"/>
                              <w:jc w:val="left"/>
                              <w:rPr>
                                <w:rFonts w:hint="eastAsia" w:ascii="仿宋" w:hAnsi="仿宋" w:eastAsia="仿宋" w:cs="仿宋"/>
                                <w:sz w:val="24"/>
                              </w:rPr>
                            </w:pPr>
                            <w:r>
                              <w:rPr>
                                <w:rFonts w:hint="eastAsia" w:ascii="仿宋" w:hAnsi="仿宋" w:eastAsia="仿宋" w:cs="仿宋"/>
                                <w:sz w:val="24"/>
                              </w:rPr>
                              <w:t>（原件扫描件反面）</w:t>
                            </w:r>
                          </w:p>
                          <w:p>
                            <w:pPr>
                              <w:rPr>
                                <w:rFonts w:hint="eastAsia" w:ascii="仿宋" w:hAnsi="仿宋" w:eastAsia="仿宋" w:cs="仿宋"/>
                              </w:rPr>
                            </w:pPr>
                          </w:p>
                        </w:txbxContent>
                      </wps:txbx>
                      <wps:bodyPr upright="1"/>
                    </wps:wsp>
                  </a:graphicData>
                </a:graphic>
              </wp:anchor>
            </w:drawing>
          </mc:Choice>
          <mc:Fallback>
            <w:pict>
              <v:roundrect id="_x0000_s1026" o:spid="_x0000_s1026" o:spt="2" style="position:absolute;left:0pt;margin-left:193.3pt;margin-top:7.65pt;height:128.85pt;width:188.3pt;z-index:251661312;mso-width-relative:page;mso-height-relative:page;" fillcolor="#FFFFFF" filled="t" stroked="t" coordsize="21600,21600" arcsize="0.166666666666667" o:gfxdata="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1S+No1wAAAAoBAAAPAAAAAAAAAAEAIAAAACIAAABkcnMv&#10;ZG93bnJldi54bWxQSwECFAAUAAAACACHTuJAMpu4cz0CAACRBAAADgAAAAAAAAABACAAAAAmAQAA&#10;ZHJzL2Uyb0RvYy54bWxQSwUGAAAAAAYABgBZAQAA1QUAAAAA&#10;">
                <v:fill on="t" focussize="0,0"/>
                <v:stroke color="#000000" joinstyle="round"/>
                <v:imagedata o:title=""/>
                <o:lock v:ext="edit" aspectratio="t"/>
                <v:textbox>
                  <w:txbxContent>
                    <w:p/>
                    <w:p>
                      <w:pPr>
                        <w:rPr>
                          <w:rFonts w:hint="eastAsia" w:ascii="仿宋" w:hAnsi="仿宋" w:eastAsia="仿宋" w:cs="仿宋"/>
                        </w:rPr>
                      </w:pPr>
                    </w:p>
                    <w:p>
                      <w:pPr>
                        <w:ind w:left="420" w:firstLine="420"/>
                        <w:rPr>
                          <w:rFonts w:hint="eastAsia" w:ascii="仿宋" w:hAnsi="仿宋" w:eastAsia="仿宋" w:cs="仿宋"/>
                          <w:sz w:val="24"/>
                        </w:rPr>
                      </w:pPr>
                      <w:r>
                        <w:rPr>
                          <w:rFonts w:hint="eastAsia" w:ascii="仿宋" w:hAnsi="仿宋" w:eastAsia="仿宋" w:cs="仿宋"/>
                          <w:sz w:val="24"/>
                        </w:rPr>
                        <w:t>法定代表人身份证</w:t>
                      </w:r>
                    </w:p>
                    <w:p>
                      <w:pPr>
                        <w:ind w:firstLine="720" w:firstLineChars="300"/>
                        <w:jc w:val="left"/>
                        <w:rPr>
                          <w:rFonts w:hint="eastAsia" w:ascii="仿宋" w:hAnsi="仿宋" w:eastAsia="仿宋" w:cs="仿宋"/>
                          <w:sz w:val="24"/>
                        </w:rPr>
                      </w:pPr>
                      <w:r>
                        <w:rPr>
                          <w:rFonts w:hint="eastAsia" w:ascii="仿宋" w:hAnsi="仿宋" w:eastAsia="仿宋" w:cs="仿宋"/>
                          <w:sz w:val="24"/>
                        </w:rPr>
                        <w:t>（原件扫描件反面）</w:t>
                      </w:r>
                    </w:p>
                    <w:p>
                      <w:pPr>
                        <w:rPr>
                          <w:rFonts w:hint="eastAsia" w:ascii="仿宋" w:hAnsi="仿宋" w:eastAsia="仿宋" w:cs="仿宋"/>
                        </w:rPr>
                      </w:pPr>
                    </w:p>
                  </w:txbxContent>
                </v:textbox>
              </v:roundrect>
            </w:pict>
          </mc:Fallback>
        </mc:AlternateContent>
      </w:r>
    </w:p>
    <w:p>
      <w:pPr>
        <w:spacing w:line="440" w:lineRule="exact"/>
        <w:rPr>
          <w:rFonts w:hint="eastAsia" w:ascii="仿宋" w:hAnsi="仿宋" w:eastAsia="仿宋" w:cs="仿宋"/>
          <w:color w:val="auto"/>
          <w:sz w:val="24"/>
          <w:szCs w:val="24"/>
          <w:highlight w:val="none"/>
        </w:rPr>
      </w:pPr>
    </w:p>
    <w:p>
      <w:pPr>
        <w:spacing w:line="440" w:lineRule="exact"/>
        <w:rPr>
          <w:rFonts w:hint="eastAsia" w:ascii="仿宋" w:hAnsi="仿宋" w:eastAsia="仿宋" w:cs="仿宋"/>
          <w:color w:val="auto"/>
          <w:sz w:val="24"/>
          <w:szCs w:val="24"/>
          <w:highlight w:val="none"/>
        </w:rPr>
      </w:pPr>
    </w:p>
    <w:p>
      <w:pPr>
        <w:spacing w:line="440" w:lineRule="exact"/>
        <w:rPr>
          <w:rFonts w:hint="eastAsia" w:ascii="仿宋" w:hAnsi="仿宋" w:eastAsia="仿宋" w:cs="仿宋"/>
          <w:color w:val="auto"/>
          <w:sz w:val="24"/>
          <w:szCs w:val="24"/>
          <w:highlight w:val="none"/>
        </w:rPr>
      </w:pPr>
    </w:p>
    <w:p>
      <w:pPr>
        <w:spacing w:line="440" w:lineRule="exact"/>
        <w:rPr>
          <w:rFonts w:hint="eastAsia" w:ascii="仿宋" w:hAnsi="仿宋" w:eastAsia="仿宋" w:cs="仿宋"/>
          <w:color w:val="auto"/>
          <w:sz w:val="24"/>
          <w:szCs w:val="24"/>
          <w:highlight w:val="none"/>
        </w:rPr>
      </w:pPr>
    </w:p>
    <w:p>
      <w:pPr>
        <w:spacing w:line="440" w:lineRule="exact"/>
        <w:rPr>
          <w:rFonts w:hint="eastAsia" w:ascii="仿宋" w:hAnsi="仿宋" w:eastAsia="仿宋" w:cs="仿宋"/>
          <w:color w:val="auto"/>
          <w:sz w:val="24"/>
          <w:szCs w:val="24"/>
          <w:highlight w:val="none"/>
        </w:rPr>
      </w:pPr>
    </w:p>
    <w:p>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附被授权人身份证扫描件：</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2471420</wp:posOffset>
                </wp:positionH>
                <wp:positionV relativeFrom="paragraph">
                  <wp:posOffset>112395</wp:posOffset>
                </wp:positionV>
                <wp:extent cx="2391410" cy="1636395"/>
                <wp:effectExtent l="4445" t="4445" r="23495" b="16510"/>
                <wp:wrapNone/>
                <wp:docPr id="7" name="圆角矩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pPr>
                              <w:ind w:firstLine="720" w:firstLineChars="300"/>
                              <w:rPr>
                                <w:rFonts w:hint="eastAsia" w:ascii="仿宋" w:hAnsi="仿宋" w:eastAsia="仿宋" w:cs="仿宋"/>
                                <w:sz w:val="24"/>
                              </w:rPr>
                            </w:pPr>
                            <w:r>
                              <w:rPr>
                                <w:rFonts w:hint="eastAsia" w:ascii="仿宋" w:hAnsi="仿宋" w:eastAsia="仿宋" w:cs="仿宋"/>
                                <w:sz w:val="24"/>
                              </w:rPr>
                              <w:t>（原件扫描件反面）</w:t>
                            </w:r>
                          </w:p>
                          <w:p/>
                        </w:txbxContent>
                      </wps:txbx>
                      <wps:bodyPr upright="1"/>
                    </wps:wsp>
                  </a:graphicData>
                </a:graphic>
              </wp:anchor>
            </w:drawing>
          </mc:Choice>
          <mc:Fallback>
            <w:pict>
              <v:roundrect id="_x0000_s1026" o:spid="_x0000_s1026" o:spt="2" style="position:absolute;left:0pt;margin-left:194.6pt;margin-top:8.85pt;height:128.85pt;width:188.3pt;z-index:251663360;mso-width-relative:page;mso-height-relative:page;" fillcolor="#FFFFFF" filled="t" stroked="t" coordsize="21600,21600" arcsize="0.166666666666667" o:gfxdata="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g1WO9cAAAAKAQAADwAAAAAAAAABACAAAAAiAAAAZHJz&#10;L2Rvd25yZXYueG1sUEsBAhQAFAAAAAgAh07iQLQDDrM+AgAAkQQAAA4AAAAAAAAAAQAgAAAAJgEA&#10;AGRycy9lMm9Eb2MueG1sUEsFBgAAAAAGAAYAWQEAANYFAAAAAA==&#10;">
                <v:fill on="t" focussize="0,0"/>
                <v:stroke color="#000000" joinstyle="round"/>
                <v:imagedata o:title=""/>
                <o:lock v:ext="edit" aspectratio="t"/>
                <v:textbox>
                  <w:txbxContent>
                    <w:p/>
                    <w:p>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pPr>
                        <w:ind w:firstLine="720" w:firstLineChars="300"/>
                        <w:rPr>
                          <w:rFonts w:hint="eastAsia" w:ascii="仿宋" w:hAnsi="仿宋" w:eastAsia="仿宋" w:cs="仿宋"/>
                          <w:sz w:val="24"/>
                        </w:rPr>
                      </w:pPr>
                      <w:r>
                        <w:rPr>
                          <w:rFonts w:hint="eastAsia" w:ascii="仿宋" w:hAnsi="仿宋" w:eastAsia="仿宋" w:cs="仿宋"/>
                          <w:sz w:val="24"/>
                        </w:rPr>
                        <w:t>（原件扫描件反面）</w:t>
                      </w:r>
                    </w:p>
                    <w:p/>
                  </w:txbxContent>
                </v:textbox>
              </v:roundrect>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112395</wp:posOffset>
                </wp:positionV>
                <wp:extent cx="2391410" cy="1636395"/>
                <wp:effectExtent l="4445" t="4445" r="23495" b="16510"/>
                <wp:wrapNone/>
                <wp:docPr id="8" name="圆角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pPr>
                              <w:ind w:left="420" w:firstLine="360" w:firstLineChars="150"/>
                              <w:rPr>
                                <w:rFonts w:hint="eastAsia" w:ascii="仿宋" w:hAnsi="仿宋" w:eastAsia="仿宋" w:cs="仿宋"/>
                                <w:sz w:val="24"/>
                              </w:rPr>
                            </w:pPr>
                            <w:r>
                              <w:rPr>
                                <w:rFonts w:hint="eastAsia" w:ascii="仿宋" w:hAnsi="仿宋" w:eastAsia="仿宋" w:cs="仿宋"/>
                                <w:sz w:val="24"/>
                              </w:rPr>
                              <w:t>（原件扫描件正面）</w:t>
                            </w:r>
                          </w:p>
                        </w:txbxContent>
                      </wps:txbx>
                      <wps:bodyPr upright="1"/>
                    </wps:wsp>
                  </a:graphicData>
                </a:graphic>
              </wp:anchor>
            </w:drawing>
          </mc:Choice>
          <mc:Fallback>
            <w:pict>
              <v:roundrect id="_x0000_s1026" o:spid="_x0000_s1026" o:spt="2" style="position:absolute;left:0pt;margin-left:1.4pt;margin-top:8.85pt;height:128.85pt;width:188.3pt;z-index:251662336;mso-width-relative:page;mso-height-relative:page;" fillcolor="#FFFFFF" filled="t" stroked="t" coordsize="21600,21600" arcsize="0.166666666666667" o:gfxdata="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s1ainVAAAACAEAAA8AAAAAAAAAAQAgAAAAIgAAAGRycy9k&#10;b3ducmV2LnhtbFBLAQIUABQAAAAIAIdO4kCQGZ0uPgIAAJEEAAAOAAAAAAAAAAEAIAAAACQBAABk&#10;cnMvZTJvRG9jLnhtbFBLBQYAAAAABgAGAFkBAADUBQAAAAA=&#10;">
                <v:fill on="t" focussize="0,0"/>
                <v:stroke color="#000000" joinstyle="round"/>
                <v:imagedata o:title=""/>
                <o:lock v:ext="edit" aspectratio="t"/>
                <v:textbox>
                  <w:txbxContent>
                    <w:p/>
                    <w:p>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pPr>
                        <w:ind w:left="420" w:firstLine="360" w:firstLineChars="150"/>
                        <w:rPr>
                          <w:rFonts w:hint="eastAsia" w:ascii="仿宋" w:hAnsi="仿宋" w:eastAsia="仿宋" w:cs="仿宋"/>
                          <w:sz w:val="24"/>
                        </w:rPr>
                      </w:pPr>
                      <w:r>
                        <w:rPr>
                          <w:rFonts w:hint="eastAsia" w:ascii="仿宋" w:hAnsi="仿宋" w:eastAsia="仿宋" w:cs="仿宋"/>
                          <w:sz w:val="24"/>
                        </w:rPr>
                        <w:t>（原件扫描件正面）</w:t>
                      </w:r>
                    </w:p>
                  </w:txbxContent>
                </v:textbox>
              </v:roundrect>
            </w:pict>
          </mc:Fallback>
        </mc:AlternateContent>
      </w:r>
    </w:p>
    <w:p>
      <w:pPr>
        <w:spacing w:line="360" w:lineRule="auto"/>
        <w:rPr>
          <w:rFonts w:hint="eastAsia" w:hAnsi="仿宋"/>
          <w:b/>
          <w:bCs/>
          <w:color w:val="auto"/>
          <w:sz w:val="24"/>
          <w:szCs w:val="24"/>
          <w:lang w:val="en-US" w:eastAsia="zh-CN"/>
        </w:rPr>
      </w:pPr>
      <w:r>
        <w:rPr>
          <w:rFonts w:hint="eastAsia" w:ascii="仿宋" w:hAnsi="仿宋" w:eastAsia="仿宋" w:cs="仿宋"/>
          <w:color w:val="auto"/>
          <w:sz w:val="24"/>
          <w:szCs w:val="24"/>
          <w:highlight w:val="none"/>
        </w:rPr>
        <w:br w:type="page"/>
      </w:r>
    </w:p>
    <w:p>
      <w:pPr>
        <w:pageBreakBefore w:val="0"/>
        <w:kinsoku/>
        <w:wordWrap/>
        <w:overflowPunct/>
        <w:topLinePunct w:val="0"/>
        <w:autoSpaceDN/>
        <w:bidi w:val="0"/>
        <w:adjustRightInd w:val="0"/>
        <w:snapToGrid w:val="0"/>
        <w:spacing w:line="360" w:lineRule="auto"/>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3-2.</w:t>
      </w:r>
      <w:r>
        <w:rPr>
          <w:rFonts w:hint="eastAsia" w:hAnsi="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val="en-US" w:eastAsia="zh-CN"/>
        </w:rPr>
        <w:t>采购文件要求的其他资格证明文件</w:t>
      </w:r>
    </w:p>
    <w:p>
      <w:pPr>
        <w:pageBreakBefore w:val="0"/>
        <w:kinsoku/>
        <w:wordWrap/>
        <w:overflowPunct/>
        <w:topLinePunct w:val="0"/>
        <w:autoSpaceDN/>
        <w:bidi w:val="0"/>
        <w:adjustRightInd w:val="0"/>
        <w:snapToGrid w:val="0"/>
        <w:spacing w:line="360" w:lineRule="auto"/>
        <w:jc w:val="center"/>
        <w:rPr>
          <w:rFonts w:hint="default" w:ascii="仿宋" w:hAnsi="仿宋" w:eastAsia="仿宋" w:cs="仿宋"/>
          <w:b/>
          <w:bCs/>
          <w:color w:val="auto"/>
          <w:sz w:val="24"/>
          <w:szCs w:val="24"/>
          <w:highlight w:val="none"/>
          <w:lang w:val="en-US" w:eastAsia="zh-CN"/>
        </w:rPr>
      </w:pPr>
      <w:r>
        <w:rPr>
          <w:rFonts w:hint="eastAsia" w:hAnsi="仿宋" w:cs="仿宋"/>
          <w:b/>
          <w:bCs/>
          <w:color w:val="auto"/>
          <w:sz w:val="24"/>
          <w:szCs w:val="24"/>
          <w:highlight w:val="none"/>
          <w:lang w:val="en-US" w:eastAsia="zh-CN"/>
        </w:rPr>
        <w:t>营业执照加盖公章</w:t>
      </w:r>
    </w:p>
    <w:p>
      <w:pPr>
        <w:pStyle w:val="6"/>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drawing>
          <wp:inline distT="0" distB="0" distL="114300" distR="114300">
            <wp:extent cx="5274945" cy="6958330"/>
            <wp:effectExtent l="0" t="0" r="1905" b="13970"/>
            <wp:docPr id="9" name="图片 9" descr="f3f9a9f40571b8ff7baa80960d96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3f9a9f40571b8ff7baa80960d96e19"/>
                    <pic:cNvPicPr>
                      <a:picLocks noChangeAspect="1"/>
                    </pic:cNvPicPr>
                  </pic:nvPicPr>
                  <pic:blipFill>
                    <a:blip r:embed="rId7"/>
                    <a:stretch>
                      <a:fillRect/>
                    </a:stretch>
                  </pic:blipFill>
                  <pic:spPr>
                    <a:xfrm>
                      <a:off x="0" y="0"/>
                      <a:ext cx="5274945" cy="6958330"/>
                    </a:xfrm>
                    <a:prstGeom prst="rect">
                      <a:avLst/>
                    </a:prstGeom>
                  </pic:spPr>
                </pic:pic>
              </a:graphicData>
            </a:graphic>
          </wp:inline>
        </w:drawing>
      </w:r>
    </w:p>
    <w:p>
      <w:pPr>
        <w:spacing w:line="360" w:lineRule="auto"/>
        <w:ind w:firstLine="480" w:firstLineChars="200"/>
        <w:rPr>
          <w:rFonts w:hint="eastAsia" w:ascii="仿宋" w:hAnsi="仿宋" w:eastAsia="仿宋" w:cs="仿宋"/>
          <w:color w:val="auto"/>
          <w:sz w:val="24"/>
          <w:szCs w:val="24"/>
        </w:rPr>
      </w:pPr>
    </w:p>
    <w:p>
      <w:pPr>
        <w:spacing w:line="360" w:lineRule="auto"/>
        <w:ind w:firstLine="480" w:firstLineChars="200"/>
        <w:rPr>
          <w:rFonts w:hint="eastAsia" w:ascii="仿宋" w:hAnsi="仿宋" w:eastAsia="仿宋" w:cs="仿宋"/>
          <w:color w:val="auto"/>
          <w:sz w:val="24"/>
          <w:szCs w:val="24"/>
        </w:rPr>
      </w:pPr>
    </w:p>
    <w:p>
      <w:pPr>
        <w:spacing w:line="360" w:lineRule="auto"/>
        <w:ind w:firstLine="480" w:firstLineChars="200"/>
        <w:rPr>
          <w:rFonts w:hint="eastAsia" w:ascii="仿宋" w:hAnsi="仿宋" w:eastAsia="仿宋" w:cs="仿宋"/>
          <w:color w:val="auto"/>
          <w:sz w:val="24"/>
          <w:szCs w:val="24"/>
        </w:rPr>
      </w:pPr>
    </w:p>
    <w:p>
      <w:pPr>
        <w:jc w:val="both"/>
        <w:rPr>
          <w:rFonts w:hint="eastAsia" w:ascii="仿宋" w:hAnsi="仿宋" w:eastAsia="仿宋" w:cs="仿宋"/>
          <w:b/>
          <w:bCs/>
          <w:color w:val="auto"/>
          <w:sz w:val="24"/>
          <w:szCs w:val="24"/>
        </w:rPr>
      </w:pPr>
      <w:r>
        <w:rPr>
          <w:rFonts w:hint="eastAsia" w:ascii="仿宋" w:hAnsi="仿宋" w:eastAsia="仿宋" w:cs="仿宋"/>
          <w:b/>
          <w:bCs/>
          <w:color w:val="auto"/>
          <w:sz w:val="24"/>
          <w:szCs w:val="24"/>
        </w:rPr>
        <w:t>格式</w:t>
      </w:r>
      <w:r>
        <w:rPr>
          <w:rFonts w:hint="eastAsia" w:hAnsi="仿宋" w:cs="仿宋"/>
          <w:b/>
          <w:bCs/>
          <w:color w:val="auto"/>
          <w:sz w:val="24"/>
          <w:szCs w:val="24"/>
          <w:lang w:val="en-US" w:eastAsia="zh-CN"/>
        </w:rPr>
        <w:t>4</w:t>
      </w:r>
      <w:r>
        <w:rPr>
          <w:rFonts w:hint="eastAsia" w:ascii="仿宋" w:hAnsi="仿宋" w:eastAsia="仿宋" w:cs="仿宋"/>
          <w:b/>
          <w:bCs/>
          <w:color w:val="auto"/>
          <w:sz w:val="24"/>
          <w:szCs w:val="24"/>
        </w:rPr>
        <w:t>密封报价文件格式</w:t>
      </w:r>
    </w:p>
    <w:p>
      <w:pPr>
        <w:rPr>
          <w:rFonts w:hint="eastAsia" w:ascii="仿宋" w:hAnsi="仿宋" w:eastAsia="仿宋" w:cs="仿宋"/>
          <w:b/>
          <w:bCs/>
          <w:color w:val="auto"/>
          <w:sz w:val="24"/>
          <w:szCs w:val="24"/>
        </w:rPr>
      </w:pPr>
      <w:r>
        <w:rPr>
          <w:rFonts w:hint="eastAsia" w:ascii="仿宋" w:hAnsi="仿宋" w:eastAsia="仿宋" w:cs="仿宋"/>
          <w:b/>
          <w:bCs/>
          <w:color w:val="auto"/>
          <w:sz w:val="24"/>
          <w:szCs w:val="24"/>
        </w:rPr>
        <w:drawing>
          <wp:inline distT="0" distB="0" distL="114300" distR="114300">
            <wp:extent cx="2838450" cy="4114800"/>
            <wp:effectExtent l="0" t="0" r="0" b="0"/>
            <wp:docPr id="2" name="图片 2" descr="d08b7b569f08e03f882a670cb3f0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8b7b569f08e03f882a670cb3f0e2e"/>
                    <pic:cNvPicPr>
                      <a:picLocks noChangeAspect="1"/>
                    </pic:cNvPicPr>
                  </pic:nvPicPr>
                  <pic:blipFill>
                    <a:blip r:embed="rId8"/>
                    <a:stretch>
                      <a:fillRect/>
                    </a:stretch>
                  </pic:blipFill>
                  <pic:spPr>
                    <a:xfrm>
                      <a:off x="0" y="0"/>
                      <a:ext cx="2838450" cy="4114800"/>
                    </a:xfrm>
                    <a:prstGeom prst="rect">
                      <a:avLst/>
                    </a:prstGeom>
                  </pic:spPr>
                </pic:pic>
              </a:graphicData>
            </a:graphic>
          </wp:inline>
        </w:drawing>
      </w:r>
      <w:r>
        <w:rPr>
          <w:rFonts w:hint="eastAsia" w:ascii="仿宋" w:hAnsi="仿宋" w:eastAsia="仿宋" w:cs="仿宋"/>
          <w:b/>
          <w:bCs/>
          <w:color w:val="auto"/>
          <w:sz w:val="24"/>
          <w:szCs w:val="24"/>
        </w:rPr>
        <w:drawing>
          <wp:anchor distT="0" distB="0" distL="114300" distR="114300" simplePos="0" relativeHeight="251659264" behindDoc="0" locked="0" layoutInCell="1" allowOverlap="1">
            <wp:simplePos x="0" y="0"/>
            <wp:positionH relativeFrom="column">
              <wp:posOffset>-759460</wp:posOffset>
            </wp:positionH>
            <wp:positionV relativeFrom="paragraph">
              <wp:posOffset>105410</wp:posOffset>
            </wp:positionV>
            <wp:extent cx="3055620" cy="4213860"/>
            <wp:effectExtent l="0" t="0" r="11430" b="15240"/>
            <wp:wrapSquare wrapText="bothSides"/>
            <wp:docPr id="1" name="图片 1" descr="12fbee6a3a9797c631237beccf0f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fbee6a3a9797c631237beccf0f26c"/>
                    <pic:cNvPicPr>
                      <a:picLocks noChangeAspect="1"/>
                    </pic:cNvPicPr>
                  </pic:nvPicPr>
                  <pic:blipFill>
                    <a:blip r:embed="rId9"/>
                    <a:stretch>
                      <a:fillRect/>
                    </a:stretch>
                  </pic:blipFill>
                  <pic:spPr>
                    <a:xfrm>
                      <a:off x="0" y="0"/>
                      <a:ext cx="3055620" cy="4213860"/>
                    </a:xfrm>
                    <a:prstGeom prst="rect">
                      <a:avLst/>
                    </a:prstGeom>
                  </pic:spPr>
                </pic:pic>
              </a:graphicData>
            </a:graphic>
          </wp:anchor>
        </w:drawing>
      </w:r>
      <w:r>
        <w:rPr>
          <w:rFonts w:hint="eastAsia"/>
          <w:color w:val="auto"/>
          <w:lang w:val="en-US" w:eastAsia="zh-CN"/>
        </w:rPr>
        <w:t xml:space="preserve">   </w:t>
      </w:r>
    </w:p>
    <w:p>
      <w:pPr>
        <w:rPr>
          <w:rFonts w:hint="eastAsia" w:eastAsia="仿宋"/>
          <w:color w:val="auto"/>
          <w:lang w:eastAsia="zh-CN"/>
        </w:rPr>
      </w:pPr>
    </w:p>
    <w:p>
      <w:pPr>
        <w:pStyle w:val="3"/>
        <w:rPr>
          <w:rFonts w:hint="eastAsia"/>
          <w:lang w:eastAsia="zh-CN"/>
        </w:rPr>
      </w:pPr>
    </w:p>
    <w:p>
      <w:pPr>
        <w:pStyle w:val="6"/>
        <w:rPr>
          <w:color w:val="auto"/>
        </w:rPr>
      </w:pPr>
    </w:p>
    <w:p>
      <w:pPr>
        <w:pStyle w:val="6"/>
        <w:rPr>
          <w:color w:val="auto"/>
        </w:rPr>
      </w:pPr>
    </w:p>
    <w:p>
      <w:pPr>
        <w:pStyle w:val="6"/>
        <w:rPr>
          <w:color w:val="auto"/>
        </w:rPr>
      </w:pPr>
    </w:p>
    <w:p>
      <w:pPr>
        <w:pStyle w:val="6"/>
        <w:rPr>
          <w:color w:val="auto"/>
        </w:rPr>
      </w:pPr>
    </w:p>
    <w:p>
      <w:pPr>
        <w:pStyle w:val="6"/>
        <w:rPr>
          <w:rFonts w:hint="default"/>
          <w:color w:val="auto"/>
          <w:lang w:val="en-US" w:eastAsia="zh-CN"/>
        </w:rPr>
      </w:pPr>
    </w:p>
    <w:sectPr>
      <w:footerReference r:id="rId4" w:type="first"/>
      <w:footerReference r:id="rId3" w:type="default"/>
      <w:pgSz w:w="11906" w:h="16838"/>
      <w:pgMar w:top="1440" w:right="1797" w:bottom="1440" w:left="1797" w:header="851" w:footer="992" w:gutter="0"/>
      <w:cols w:space="425" w:num="1"/>
      <w:titlePg/>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0EC37810-F10D-4332-8156-96AA7310292A}"/>
  </w:font>
  <w:font w:name="仿宋">
    <w:panose1 w:val="02010609060101010101"/>
    <w:charset w:val="86"/>
    <w:family w:val="modern"/>
    <w:pitch w:val="default"/>
    <w:sig w:usb0="800002BF" w:usb1="38CF7CFA" w:usb2="00000016" w:usb3="00000000" w:csb0="00040001" w:csb1="00000000"/>
    <w:embedRegular r:id="rId2" w:fontKey="{73AA0E06-DABD-4387-893C-D84801E28514}"/>
  </w:font>
  <w:font w:name="Calibri Light">
    <w:panose1 w:val="020F03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831630910"/>
                          </w:sdtPr>
                          <w:sdtContent>
                            <w:p>
                              <w:pPr>
                                <w:pStyle w:val="7"/>
                                <w:jc w:val="center"/>
                              </w:pPr>
                              <w:r>
                                <w:fldChar w:fldCharType="begin"/>
                              </w:r>
                              <w:r>
                                <w:instrText xml:space="preserve">PAGE   \* MERGEFORMAT</w:instrText>
                              </w:r>
                              <w:r>
                                <w:fldChar w:fldCharType="separate"/>
                              </w:r>
                              <w:r>
                                <w:rPr>
                                  <w:lang w:val="zh-CN"/>
                                </w:rPr>
                                <w:t>18</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sdt>
                    <w:sdtPr>
                      <w:id w:val="1831630910"/>
                    </w:sdtPr>
                    <w:sdtContent>
                      <w:p>
                        <w:pPr>
                          <w:pStyle w:val="7"/>
                          <w:jc w:val="center"/>
                        </w:pPr>
                        <w:r>
                          <w:fldChar w:fldCharType="begin"/>
                        </w:r>
                        <w:r>
                          <w:instrText xml:space="preserve">PAGE   \* MERGEFORMAT</w:instrText>
                        </w:r>
                        <w:r>
                          <w:fldChar w:fldCharType="separate"/>
                        </w:r>
                        <w:r>
                          <w:rPr>
                            <w:lang w:val="zh-CN"/>
                          </w:rPr>
                          <w:t>18</w:t>
                        </w:r>
                        <w:r>
                          <w:fldChar w:fldCharType="end"/>
                        </w:r>
                      </w:p>
                    </w:sdtContent>
                  </w:sdt>
                  <w:p/>
                </w:txbxContent>
              </v:textbox>
            </v:shape>
          </w:pict>
        </mc:Fallback>
      </mc:AlternateContent>
    </w:r>
  </w:p>
  <w:p>
    <w:pPr>
      <w:pStyle w:val="7"/>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U5YjQ4NjE4MzY5N2IxODhhYjliMWJmZjE5MWMyNjEifQ=="/>
  </w:docVars>
  <w:rsids>
    <w:rsidRoot w:val="0E8C5BF6"/>
    <w:rsid w:val="00297FDB"/>
    <w:rsid w:val="00306B0B"/>
    <w:rsid w:val="00385065"/>
    <w:rsid w:val="0046375D"/>
    <w:rsid w:val="00A867C0"/>
    <w:rsid w:val="00AE76D6"/>
    <w:rsid w:val="00B65389"/>
    <w:rsid w:val="00E12A97"/>
    <w:rsid w:val="00F16EAD"/>
    <w:rsid w:val="014957E1"/>
    <w:rsid w:val="015E2B19"/>
    <w:rsid w:val="01635C49"/>
    <w:rsid w:val="02600F93"/>
    <w:rsid w:val="02693733"/>
    <w:rsid w:val="02785724"/>
    <w:rsid w:val="028F4FEA"/>
    <w:rsid w:val="029628DE"/>
    <w:rsid w:val="03147DD7"/>
    <w:rsid w:val="032A1C9F"/>
    <w:rsid w:val="037203C5"/>
    <w:rsid w:val="03864FD6"/>
    <w:rsid w:val="04CA5FEF"/>
    <w:rsid w:val="04EA2344"/>
    <w:rsid w:val="04EF43C3"/>
    <w:rsid w:val="051C3E63"/>
    <w:rsid w:val="05AD3936"/>
    <w:rsid w:val="063D2F0C"/>
    <w:rsid w:val="06D210FD"/>
    <w:rsid w:val="076B1CFB"/>
    <w:rsid w:val="07811A68"/>
    <w:rsid w:val="07E922B8"/>
    <w:rsid w:val="083D3697"/>
    <w:rsid w:val="08514A4D"/>
    <w:rsid w:val="08644A64"/>
    <w:rsid w:val="099F7A3A"/>
    <w:rsid w:val="0A1D552E"/>
    <w:rsid w:val="0A363BE8"/>
    <w:rsid w:val="0B21104E"/>
    <w:rsid w:val="0B634841"/>
    <w:rsid w:val="0DB066B9"/>
    <w:rsid w:val="0DF8775C"/>
    <w:rsid w:val="0E303356"/>
    <w:rsid w:val="0E8C5BF6"/>
    <w:rsid w:val="0E95287C"/>
    <w:rsid w:val="0EAA49BD"/>
    <w:rsid w:val="0F334EAC"/>
    <w:rsid w:val="0F786186"/>
    <w:rsid w:val="1012294B"/>
    <w:rsid w:val="101D790A"/>
    <w:rsid w:val="107D5080"/>
    <w:rsid w:val="108B4F4A"/>
    <w:rsid w:val="10E02E12"/>
    <w:rsid w:val="11035D91"/>
    <w:rsid w:val="11545AE0"/>
    <w:rsid w:val="11B64138"/>
    <w:rsid w:val="11EC57E6"/>
    <w:rsid w:val="12923ED4"/>
    <w:rsid w:val="136F2F59"/>
    <w:rsid w:val="137538EC"/>
    <w:rsid w:val="139B6D80"/>
    <w:rsid w:val="13AD4DEB"/>
    <w:rsid w:val="13AE369B"/>
    <w:rsid w:val="13F76DF0"/>
    <w:rsid w:val="14956609"/>
    <w:rsid w:val="14ED01F3"/>
    <w:rsid w:val="165501A8"/>
    <w:rsid w:val="166E68C6"/>
    <w:rsid w:val="1670149C"/>
    <w:rsid w:val="16D638E5"/>
    <w:rsid w:val="176E627B"/>
    <w:rsid w:val="17714D45"/>
    <w:rsid w:val="17F77668"/>
    <w:rsid w:val="17FB49D5"/>
    <w:rsid w:val="18092808"/>
    <w:rsid w:val="18253C2D"/>
    <w:rsid w:val="184830D4"/>
    <w:rsid w:val="18673071"/>
    <w:rsid w:val="192F5006"/>
    <w:rsid w:val="197E48A7"/>
    <w:rsid w:val="199C7AF2"/>
    <w:rsid w:val="1A2543FC"/>
    <w:rsid w:val="1ABF512B"/>
    <w:rsid w:val="1AC31D27"/>
    <w:rsid w:val="1AD12851"/>
    <w:rsid w:val="1B4D4650"/>
    <w:rsid w:val="1B544705"/>
    <w:rsid w:val="1B7739D8"/>
    <w:rsid w:val="1BAC6712"/>
    <w:rsid w:val="1C915185"/>
    <w:rsid w:val="1CC61A56"/>
    <w:rsid w:val="1D7B5A7F"/>
    <w:rsid w:val="1DB01336"/>
    <w:rsid w:val="1E4B0F80"/>
    <w:rsid w:val="1F0F55FE"/>
    <w:rsid w:val="1F3709E9"/>
    <w:rsid w:val="1FD824D4"/>
    <w:rsid w:val="1FF21D09"/>
    <w:rsid w:val="204A2616"/>
    <w:rsid w:val="20D10FBE"/>
    <w:rsid w:val="21246D4B"/>
    <w:rsid w:val="21251D3B"/>
    <w:rsid w:val="219B593A"/>
    <w:rsid w:val="22083A9D"/>
    <w:rsid w:val="227C4964"/>
    <w:rsid w:val="22A939AB"/>
    <w:rsid w:val="22CD6F6E"/>
    <w:rsid w:val="2305495A"/>
    <w:rsid w:val="2325797B"/>
    <w:rsid w:val="234553E7"/>
    <w:rsid w:val="23706277"/>
    <w:rsid w:val="241E2177"/>
    <w:rsid w:val="24283FD0"/>
    <w:rsid w:val="24885B80"/>
    <w:rsid w:val="24C24CE2"/>
    <w:rsid w:val="252F3F10"/>
    <w:rsid w:val="2538397D"/>
    <w:rsid w:val="25387269"/>
    <w:rsid w:val="2560231B"/>
    <w:rsid w:val="25981050"/>
    <w:rsid w:val="25FA05B1"/>
    <w:rsid w:val="26261538"/>
    <w:rsid w:val="268838D8"/>
    <w:rsid w:val="26A87129"/>
    <w:rsid w:val="26BF3B1F"/>
    <w:rsid w:val="27304D34"/>
    <w:rsid w:val="27346386"/>
    <w:rsid w:val="276B6199"/>
    <w:rsid w:val="27D85854"/>
    <w:rsid w:val="2894285F"/>
    <w:rsid w:val="292E7D5E"/>
    <w:rsid w:val="2964062C"/>
    <w:rsid w:val="29991187"/>
    <w:rsid w:val="29BA27B9"/>
    <w:rsid w:val="2A47759E"/>
    <w:rsid w:val="2AD81A47"/>
    <w:rsid w:val="2AFC2AE6"/>
    <w:rsid w:val="2C1B0D4A"/>
    <w:rsid w:val="2DB0477A"/>
    <w:rsid w:val="2DCC6815"/>
    <w:rsid w:val="2DF85A94"/>
    <w:rsid w:val="2EB72FAC"/>
    <w:rsid w:val="2F3D1134"/>
    <w:rsid w:val="2F9670EE"/>
    <w:rsid w:val="303E4AF7"/>
    <w:rsid w:val="308A649E"/>
    <w:rsid w:val="30D537E3"/>
    <w:rsid w:val="30F85AFE"/>
    <w:rsid w:val="314470A6"/>
    <w:rsid w:val="315635D6"/>
    <w:rsid w:val="320152F9"/>
    <w:rsid w:val="32517AB3"/>
    <w:rsid w:val="325D20BC"/>
    <w:rsid w:val="32BC56A8"/>
    <w:rsid w:val="32DF4A4A"/>
    <w:rsid w:val="33152997"/>
    <w:rsid w:val="335A2AA0"/>
    <w:rsid w:val="33B95A18"/>
    <w:rsid w:val="343230D5"/>
    <w:rsid w:val="344F20D0"/>
    <w:rsid w:val="350D7BF8"/>
    <w:rsid w:val="353C14F7"/>
    <w:rsid w:val="355754E9"/>
    <w:rsid w:val="35791DA0"/>
    <w:rsid w:val="35BD44BA"/>
    <w:rsid w:val="36262D3E"/>
    <w:rsid w:val="36415851"/>
    <w:rsid w:val="36932551"/>
    <w:rsid w:val="37901B33"/>
    <w:rsid w:val="37983B97"/>
    <w:rsid w:val="37BA652C"/>
    <w:rsid w:val="37CA5672"/>
    <w:rsid w:val="38F90665"/>
    <w:rsid w:val="39241B86"/>
    <w:rsid w:val="397F500E"/>
    <w:rsid w:val="39995F25"/>
    <w:rsid w:val="39AB7BB1"/>
    <w:rsid w:val="39B84EB2"/>
    <w:rsid w:val="3A0B5091"/>
    <w:rsid w:val="3A382CF2"/>
    <w:rsid w:val="3A6366DE"/>
    <w:rsid w:val="3B1874C8"/>
    <w:rsid w:val="3B334F0C"/>
    <w:rsid w:val="3B750477"/>
    <w:rsid w:val="3C860B25"/>
    <w:rsid w:val="3CE07B72"/>
    <w:rsid w:val="3D4304EB"/>
    <w:rsid w:val="3D564DB7"/>
    <w:rsid w:val="3D9C5843"/>
    <w:rsid w:val="3DD542CA"/>
    <w:rsid w:val="3DEE1AB8"/>
    <w:rsid w:val="3E18158D"/>
    <w:rsid w:val="3FB10448"/>
    <w:rsid w:val="3FB1733D"/>
    <w:rsid w:val="3FDF6807"/>
    <w:rsid w:val="40632526"/>
    <w:rsid w:val="40D07EFD"/>
    <w:rsid w:val="40EC7E22"/>
    <w:rsid w:val="41481E3A"/>
    <w:rsid w:val="414A73BA"/>
    <w:rsid w:val="416A2100"/>
    <w:rsid w:val="42044C11"/>
    <w:rsid w:val="42224789"/>
    <w:rsid w:val="42323C10"/>
    <w:rsid w:val="426A77F4"/>
    <w:rsid w:val="427C0E32"/>
    <w:rsid w:val="428B4A24"/>
    <w:rsid w:val="42980EEF"/>
    <w:rsid w:val="42A162B0"/>
    <w:rsid w:val="42AB439A"/>
    <w:rsid w:val="433724B6"/>
    <w:rsid w:val="43A647FB"/>
    <w:rsid w:val="43F80C3C"/>
    <w:rsid w:val="444379E1"/>
    <w:rsid w:val="4497145A"/>
    <w:rsid w:val="44A97B34"/>
    <w:rsid w:val="4503431B"/>
    <w:rsid w:val="452B5663"/>
    <w:rsid w:val="455F4E76"/>
    <w:rsid w:val="462744E0"/>
    <w:rsid w:val="4693181E"/>
    <w:rsid w:val="471E5684"/>
    <w:rsid w:val="474A038E"/>
    <w:rsid w:val="477B1E50"/>
    <w:rsid w:val="47935CF1"/>
    <w:rsid w:val="479E48B1"/>
    <w:rsid w:val="47A57D5C"/>
    <w:rsid w:val="47EF5032"/>
    <w:rsid w:val="484D373B"/>
    <w:rsid w:val="48D53D22"/>
    <w:rsid w:val="4919662F"/>
    <w:rsid w:val="49804BB7"/>
    <w:rsid w:val="49D13DF3"/>
    <w:rsid w:val="4A031344"/>
    <w:rsid w:val="4A5F742B"/>
    <w:rsid w:val="4AF31F03"/>
    <w:rsid w:val="4B63653E"/>
    <w:rsid w:val="4B65502D"/>
    <w:rsid w:val="4C2130C1"/>
    <w:rsid w:val="4C97728A"/>
    <w:rsid w:val="4CD456D3"/>
    <w:rsid w:val="4CF91100"/>
    <w:rsid w:val="4D297D0B"/>
    <w:rsid w:val="4D50664E"/>
    <w:rsid w:val="4D665E71"/>
    <w:rsid w:val="4DE90991"/>
    <w:rsid w:val="4DFF1E22"/>
    <w:rsid w:val="4E5C216F"/>
    <w:rsid w:val="4EB66985"/>
    <w:rsid w:val="4EDF22B7"/>
    <w:rsid w:val="50091488"/>
    <w:rsid w:val="50120532"/>
    <w:rsid w:val="50240523"/>
    <w:rsid w:val="50CF3D2E"/>
    <w:rsid w:val="50F90B06"/>
    <w:rsid w:val="521440B3"/>
    <w:rsid w:val="521F6F37"/>
    <w:rsid w:val="52C51605"/>
    <w:rsid w:val="53313469"/>
    <w:rsid w:val="53451153"/>
    <w:rsid w:val="536203AC"/>
    <w:rsid w:val="53CE651E"/>
    <w:rsid w:val="53DE43DF"/>
    <w:rsid w:val="54890697"/>
    <w:rsid w:val="548B13E0"/>
    <w:rsid w:val="54DA7145"/>
    <w:rsid w:val="552A1E7A"/>
    <w:rsid w:val="565B7119"/>
    <w:rsid w:val="56835ED4"/>
    <w:rsid w:val="56A27393"/>
    <w:rsid w:val="56B934B6"/>
    <w:rsid w:val="56EA194A"/>
    <w:rsid w:val="5726000E"/>
    <w:rsid w:val="578D66F1"/>
    <w:rsid w:val="57A9647A"/>
    <w:rsid w:val="57AC4DC9"/>
    <w:rsid w:val="57CF6D09"/>
    <w:rsid w:val="58607961"/>
    <w:rsid w:val="58BE3005"/>
    <w:rsid w:val="58F32D16"/>
    <w:rsid w:val="592310BA"/>
    <w:rsid w:val="592A2F6F"/>
    <w:rsid w:val="59B461B6"/>
    <w:rsid w:val="5AB337FA"/>
    <w:rsid w:val="5B1C2265"/>
    <w:rsid w:val="5B461090"/>
    <w:rsid w:val="5B653C0C"/>
    <w:rsid w:val="5BAA29F8"/>
    <w:rsid w:val="5BC87CF7"/>
    <w:rsid w:val="5BDB5C7C"/>
    <w:rsid w:val="5C1271C4"/>
    <w:rsid w:val="5C166CB5"/>
    <w:rsid w:val="5C2018E1"/>
    <w:rsid w:val="5CB85FBE"/>
    <w:rsid w:val="5CE215C9"/>
    <w:rsid w:val="5D5E4A10"/>
    <w:rsid w:val="5D8C4B68"/>
    <w:rsid w:val="5E98635E"/>
    <w:rsid w:val="5F074826"/>
    <w:rsid w:val="5F20266F"/>
    <w:rsid w:val="5FAA009F"/>
    <w:rsid w:val="5FB213EA"/>
    <w:rsid w:val="5FCD1D80"/>
    <w:rsid w:val="604E4AF5"/>
    <w:rsid w:val="60B3541A"/>
    <w:rsid w:val="60CC7600"/>
    <w:rsid w:val="61174DC5"/>
    <w:rsid w:val="611759A9"/>
    <w:rsid w:val="618038BB"/>
    <w:rsid w:val="61AB7E7E"/>
    <w:rsid w:val="61DF3FED"/>
    <w:rsid w:val="62B45479"/>
    <w:rsid w:val="62B83C2F"/>
    <w:rsid w:val="636522D0"/>
    <w:rsid w:val="637F26FC"/>
    <w:rsid w:val="639D68BF"/>
    <w:rsid w:val="63B03E93"/>
    <w:rsid w:val="63E80B4C"/>
    <w:rsid w:val="64836EB1"/>
    <w:rsid w:val="64A67C96"/>
    <w:rsid w:val="651E6BDA"/>
    <w:rsid w:val="65A83330"/>
    <w:rsid w:val="65D4374A"/>
    <w:rsid w:val="67476787"/>
    <w:rsid w:val="677857A7"/>
    <w:rsid w:val="6788704C"/>
    <w:rsid w:val="67CA30F3"/>
    <w:rsid w:val="683A6402"/>
    <w:rsid w:val="68642A54"/>
    <w:rsid w:val="68B7537B"/>
    <w:rsid w:val="68BC6BB1"/>
    <w:rsid w:val="69017E2E"/>
    <w:rsid w:val="691E53FA"/>
    <w:rsid w:val="693B73C3"/>
    <w:rsid w:val="6A1F58CE"/>
    <w:rsid w:val="6A3776E5"/>
    <w:rsid w:val="6A38019B"/>
    <w:rsid w:val="6A7A48B2"/>
    <w:rsid w:val="6B431E84"/>
    <w:rsid w:val="6B5440C8"/>
    <w:rsid w:val="6B8F2BBC"/>
    <w:rsid w:val="6BB107A8"/>
    <w:rsid w:val="6BE04485"/>
    <w:rsid w:val="6C0E1756"/>
    <w:rsid w:val="6C3739ED"/>
    <w:rsid w:val="6C377870"/>
    <w:rsid w:val="6CAB51F7"/>
    <w:rsid w:val="6CE018AB"/>
    <w:rsid w:val="6D064B23"/>
    <w:rsid w:val="6D5D28F4"/>
    <w:rsid w:val="6D77332B"/>
    <w:rsid w:val="6D8F68C7"/>
    <w:rsid w:val="6DD30EA9"/>
    <w:rsid w:val="6E2B2A93"/>
    <w:rsid w:val="6E5B53AF"/>
    <w:rsid w:val="6E932C50"/>
    <w:rsid w:val="6EA0396F"/>
    <w:rsid w:val="6EAD5961"/>
    <w:rsid w:val="6EE54C0E"/>
    <w:rsid w:val="6F4220FC"/>
    <w:rsid w:val="6FAF4FFE"/>
    <w:rsid w:val="6FBB39A3"/>
    <w:rsid w:val="6FC870F1"/>
    <w:rsid w:val="6FD40F09"/>
    <w:rsid w:val="6FF956E9"/>
    <w:rsid w:val="70BE6DF2"/>
    <w:rsid w:val="710952B8"/>
    <w:rsid w:val="715A2C52"/>
    <w:rsid w:val="71D376CA"/>
    <w:rsid w:val="723D0FE7"/>
    <w:rsid w:val="7294743D"/>
    <w:rsid w:val="73245D03"/>
    <w:rsid w:val="735D6164"/>
    <w:rsid w:val="73847456"/>
    <w:rsid w:val="73C45860"/>
    <w:rsid w:val="743B5B68"/>
    <w:rsid w:val="74713E21"/>
    <w:rsid w:val="74766211"/>
    <w:rsid w:val="74837E8E"/>
    <w:rsid w:val="75614FED"/>
    <w:rsid w:val="75962343"/>
    <w:rsid w:val="763149BF"/>
    <w:rsid w:val="76A35191"/>
    <w:rsid w:val="76C134A7"/>
    <w:rsid w:val="76D45086"/>
    <w:rsid w:val="771B741D"/>
    <w:rsid w:val="7879089F"/>
    <w:rsid w:val="787943FB"/>
    <w:rsid w:val="794E7F9D"/>
    <w:rsid w:val="79A05FB5"/>
    <w:rsid w:val="79E9735F"/>
    <w:rsid w:val="7A187F8B"/>
    <w:rsid w:val="7A9546D6"/>
    <w:rsid w:val="7AB2122E"/>
    <w:rsid w:val="7AC00E79"/>
    <w:rsid w:val="7AFB37ED"/>
    <w:rsid w:val="7B2F5245"/>
    <w:rsid w:val="7B656EB9"/>
    <w:rsid w:val="7B881772"/>
    <w:rsid w:val="7C22556B"/>
    <w:rsid w:val="7C4E5B9F"/>
    <w:rsid w:val="7D280F1F"/>
    <w:rsid w:val="7DA323B8"/>
    <w:rsid w:val="7DDC0479"/>
    <w:rsid w:val="7E096221"/>
    <w:rsid w:val="7E840413"/>
    <w:rsid w:val="7EA165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 w:hAnsi="Times New Roman" w:eastAsia="仿宋" w:cstheme="minorBidi"/>
      <w:kern w:val="2"/>
      <w:sz w:val="28"/>
      <w:szCs w:val="22"/>
      <w:lang w:val="en-US" w:eastAsia="zh-CN" w:bidi="ar-SA"/>
    </w:rPr>
  </w:style>
  <w:style w:type="paragraph" w:styleId="2">
    <w:name w:val="heading 1"/>
    <w:basedOn w:val="1"/>
    <w:next w:val="1"/>
    <w:qFormat/>
    <w:uiPriority w:val="9"/>
    <w:pPr>
      <w:keepNext/>
      <w:keepLines/>
      <w:spacing w:before="240" w:after="240"/>
      <w:jc w:val="center"/>
      <w:outlineLvl w:val="0"/>
    </w:pPr>
    <w:rPr>
      <w:b/>
      <w:bCs/>
      <w:kern w:val="44"/>
      <w:sz w:val="32"/>
      <w:szCs w:val="44"/>
    </w:rPr>
  </w:style>
  <w:style w:type="paragraph" w:styleId="3">
    <w:name w:val="heading 2"/>
    <w:basedOn w:val="1"/>
    <w:next w:val="1"/>
    <w:link w:val="13"/>
    <w:unhideWhenUsed/>
    <w:qFormat/>
    <w:uiPriority w:val="9"/>
    <w:pPr>
      <w:keepNext/>
      <w:keepLines/>
      <w:spacing w:before="260" w:after="260" w:line="416" w:lineRule="auto"/>
      <w:jc w:val="left"/>
      <w:outlineLvl w:val="1"/>
    </w:pPr>
    <w:rPr>
      <w:rFonts w:hAnsiTheme="majorHAnsi" w:cstheme="majorBidi"/>
      <w:b/>
      <w:bCs/>
      <w:sz w:val="32"/>
      <w:szCs w:val="32"/>
    </w:rPr>
  </w:style>
  <w:style w:type="paragraph" w:styleId="4">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1">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4"/>
    <w:qFormat/>
    <w:uiPriority w:val="0"/>
    <w:pPr>
      <w:ind w:firstLine="200" w:firstLineChars="200"/>
    </w:pPr>
    <w:rPr>
      <w:szCs w:val="24"/>
    </w:rPr>
  </w:style>
  <w:style w:type="paragraph" w:styleId="6">
    <w:name w:val="Body Text"/>
    <w:basedOn w:val="1"/>
    <w:unhideWhenUsed/>
    <w:qFormat/>
    <w:uiPriority w:val="99"/>
    <w:pPr>
      <w:spacing w:after="120" w:line="360" w:lineRule="auto"/>
    </w:pPr>
    <w:rPr>
      <w:rFonts w:ascii="宋体" w:hAnsi="宋体" w:cs="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0">
    <w:name w:val="Table Grid"/>
    <w:basedOn w:val="9"/>
    <w:semiHidden/>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000FF"/>
      <w:u w:val="single"/>
    </w:rPr>
  </w:style>
  <w:style w:type="character" w:customStyle="1" w:styleId="13">
    <w:name w:val="标题 2 字符"/>
    <w:basedOn w:val="11"/>
    <w:link w:val="3"/>
    <w:qFormat/>
    <w:uiPriority w:val="9"/>
    <w:rPr>
      <w:rFonts w:hAnsiTheme="majorHAnsi" w:cstheme="majorBidi"/>
      <w:b/>
      <w:bCs/>
      <w:sz w:val="32"/>
      <w:szCs w:val="32"/>
    </w:rPr>
  </w:style>
  <w:style w:type="character" w:customStyle="1" w:styleId="14">
    <w:name w:val="font11"/>
    <w:basedOn w:val="11"/>
    <w:qFormat/>
    <w:uiPriority w:val="0"/>
    <w:rPr>
      <w:rFonts w:hint="eastAsia" w:ascii="宋体" w:hAnsi="宋体" w:eastAsia="宋体" w:cs="宋体"/>
      <w:b/>
      <w:bCs/>
      <w:color w:val="000000"/>
      <w:sz w:val="24"/>
      <w:szCs w:val="24"/>
      <w:u w:val="none"/>
    </w:rPr>
  </w:style>
  <w:style w:type="paragraph" w:styleId="15">
    <w:name w:val="List Paragraph"/>
    <w:basedOn w:val="1"/>
    <w:qFormat/>
    <w:uiPriority w:val="34"/>
    <w:pPr>
      <w:ind w:firstLine="420" w:firstLineChars="200"/>
    </w:pPr>
    <w:rPr>
      <w:rFonts w:asciiTheme="minorHAnsi" w:hAnsiTheme="minorHAnsi" w:eastAsiaTheme="minorEastAsia"/>
      <w:sz w:val="21"/>
    </w:rPr>
  </w:style>
  <w:style w:type="paragraph" w:customStyle="1" w:styleId="16">
    <w:name w:val="样式1"/>
    <w:basedOn w:val="1"/>
    <w:qFormat/>
    <w:uiPriority w:val="0"/>
    <w:pPr>
      <w:adjustRightInd w:val="0"/>
      <w:spacing w:line="420" w:lineRule="auto"/>
      <w:jc w:val="center"/>
      <w:textAlignment w:val="baseline"/>
    </w:pPr>
    <w:rPr>
      <w:rFonts w:ascii="宋体"/>
      <w:kern w:val="0"/>
      <w:sz w:val="24"/>
    </w:rPr>
  </w:style>
  <w:style w:type="character" w:customStyle="1" w:styleId="17">
    <w:name w:val="fontstyle01"/>
    <w:basedOn w:val="11"/>
    <w:qFormat/>
    <w:uiPriority w:val="0"/>
    <w:rPr>
      <w:rFonts w:hint="eastAsia" w:ascii="宋体" w:hAnsi="宋体" w:eastAsia="宋体"/>
      <w:color w:val="000000"/>
      <w:sz w:val="28"/>
      <w:szCs w:val="28"/>
    </w:rPr>
  </w:style>
  <w:style w:type="character" w:customStyle="1" w:styleId="18">
    <w:name w:val="font61"/>
    <w:basedOn w:val="11"/>
    <w:qFormat/>
    <w:uiPriority w:val="0"/>
    <w:rPr>
      <w:rFonts w:hint="default" w:ascii="Segoe UI" w:hAnsi="Segoe UI" w:eastAsia="Segoe UI" w:cs="Segoe UI"/>
      <w:b/>
      <w:bCs/>
      <w:color w:val="222222"/>
      <w:sz w:val="18"/>
      <w:szCs w:val="18"/>
      <w:u w:val="none"/>
    </w:rPr>
  </w:style>
  <w:style w:type="character" w:customStyle="1" w:styleId="19">
    <w:name w:val="font112"/>
    <w:basedOn w:val="11"/>
    <w:qFormat/>
    <w:uiPriority w:val="0"/>
    <w:rPr>
      <w:rFonts w:hint="eastAsia" w:ascii="宋体" w:hAnsi="宋体" w:eastAsia="宋体" w:cs="宋体"/>
      <w:b/>
      <w:bCs/>
      <w:color w:val="222222"/>
      <w:sz w:val="18"/>
      <w:szCs w:val="18"/>
      <w:u w:val="none"/>
    </w:rPr>
  </w:style>
  <w:style w:type="character" w:customStyle="1" w:styleId="20">
    <w:name w:val="font101"/>
    <w:basedOn w:val="11"/>
    <w:qFormat/>
    <w:uiPriority w:val="0"/>
    <w:rPr>
      <w:rFonts w:hint="eastAsia" w:ascii="宋体" w:hAnsi="宋体" w:eastAsia="宋体" w:cs="宋体"/>
      <w:b/>
      <w:bC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1027</Words>
  <Characters>1172</Characters>
  <Lines>126</Lines>
  <Paragraphs>35</Paragraphs>
  <TotalTime>0</TotalTime>
  <ScaleCrop>false</ScaleCrop>
  <LinksUpToDate>false</LinksUpToDate>
  <CharactersWithSpaces>1553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2023-07-25T12:21:00Z</dcterms:created>
  <dc:creator>生产技术部-张福林</dc:creator>
  <cp:lastModifiedBy>正能量18665001360</cp:lastModifiedBy>
  <cp:lastPrinted>2026-01-08T01:40:00Z</cp:lastPrinted>
  <dcterms:modified xsi:type="dcterms:W3CDTF">2026-01-21T06:32:51Z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3FDF049B308B40BE907787561AB0A382_13</vt:lpwstr>
  </property>
  <property fmtid="{D5CDD505-2E9C-101B-9397-08002B2CF9AE}" pid="4" name="KSOTemplateDocerSaveRecord">
    <vt:lpwstr>eyJoZGlkIjoiODBlMzliODE2MjRhMDZjZWRiNTBlOTc5MzdjMDE1NzEiLCJ1c2VySWQiOiIyNjI3NTExNTEifQ==</vt:lpwstr>
  </property>
</Properties>
</file>