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F73B8"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 w14:paraId="11875E97">
      <w:pPr>
        <w:spacing w:line="360" w:lineRule="auto"/>
        <w:rPr>
          <w:rFonts w:cs="Calibri"/>
          <w:sz w:val="24"/>
        </w:rPr>
      </w:pPr>
    </w:p>
    <w:p w14:paraId="29AAE1FF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Calibri"/>
          <w:sz w:val="24"/>
          <w:u w:val="single"/>
        </w:rPr>
        <w:t>高新园区科创园公租房项目装修工程</w:t>
      </w:r>
      <w:r>
        <w:rPr>
          <w:rFonts w:hint="eastAsia" w:cs="宋体"/>
          <w:sz w:val="24"/>
        </w:rPr>
        <w:t>项目需求，愿意参与本次</w:t>
      </w:r>
      <w:r>
        <w:rPr>
          <w:rFonts w:hint="eastAsia" w:cs="宋体"/>
          <w:sz w:val="24"/>
          <w:lang w:val="en-US" w:eastAsia="zh-CN"/>
        </w:rPr>
        <w:t>吊顶、护墙板工程</w:t>
      </w:r>
      <w:r>
        <w:rPr>
          <w:rFonts w:hint="eastAsia" w:cs="宋体"/>
          <w:sz w:val="24"/>
        </w:rPr>
        <w:t>活动并作出真实</w:t>
      </w:r>
      <w:r>
        <w:rPr>
          <w:rFonts w:hint="eastAsia" w:cs="宋体"/>
          <w:sz w:val="24"/>
          <w:lang w:val="en-US" w:eastAsia="zh-CN"/>
        </w:rPr>
        <w:t>劳务</w:t>
      </w:r>
      <w:r>
        <w:rPr>
          <w:rFonts w:hint="eastAsia" w:cs="宋体"/>
          <w:sz w:val="24"/>
        </w:rPr>
        <w:t>报价，接受和理解不保证最低报价一定中标。</w:t>
      </w:r>
    </w:p>
    <w:p w14:paraId="71257DCB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6"/>
        <w:tblW w:w="6151" w:type="pct"/>
        <w:tblInd w:w="-125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1342"/>
        <w:gridCol w:w="660"/>
        <w:gridCol w:w="888"/>
        <w:gridCol w:w="729"/>
        <w:gridCol w:w="1353"/>
        <w:gridCol w:w="975"/>
        <w:gridCol w:w="901"/>
        <w:gridCol w:w="1034"/>
        <w:gridCol w:w="975"/>
        <w:gridCol w:w="975"/>
      </w:tblGrid>
      <w:tr w14:paraId="56FAE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FA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98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8F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FD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9B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DF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69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规格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AF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含税控制单价（元）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A9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含税控制总价（元）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8D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含税报价单价（元）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1E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含税报价总价（元）</w:t>
            </w:r>
          </w:p>
        </w:tc>
      </w:tr>
      <w:tr w14:paraId="543BB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0B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BEB5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墙砖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14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61CA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34626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87D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F5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泡水砖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30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300*600mm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517B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6.47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6B9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224030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8543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A9C7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5998A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21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BBC3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54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A9C8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18252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86A1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861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68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300*300mm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9823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3.06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990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55896.8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53D7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D5F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226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FA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60E9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强力瓷砖胶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BC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7614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625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D636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AE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20kg/包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12E24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C593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23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2D8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14375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DBC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C22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975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AA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8968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灶台双槽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DD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AC97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F233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82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2.4m/根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3CC3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E75F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14.25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A98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21389.3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6A5E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F64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698C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B8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3E17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黑色结构胶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DD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1639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C0093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0D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300ml/支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B4B11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81B1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14.37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CD2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35951.9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E0F1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7EE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76B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D1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AF2D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灶台瓷砖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10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74D0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18753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0B59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57DA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0C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500*500mm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9B4C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6.37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629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119550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AAB7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384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058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35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2ABE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灶台瓷砖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50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5E95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EB1EE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2442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2F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800*800mm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BE9E7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26.45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890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19864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A003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84A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40F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C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947D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72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F33F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2A773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F3AD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m长/根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64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300*600mm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2BEA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25.32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93A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19019.1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0D3E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B22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A09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47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61EE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22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339F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E732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0D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1.2m长/根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CD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300*300mm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A304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18.3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079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13743.3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CFC6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92B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F0E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E0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7F4A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61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9EF8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A0D9B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AF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长（含木方）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AC4D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9F3A7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11.57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714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20267.8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7B6E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7D6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118F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AE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CF6C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铝合金方料转角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C3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7E49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1375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9A559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E7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0.7m长（含木方）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6618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EC55E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18.77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355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25815.6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2C13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158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8AD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87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2C85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找平器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ED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78A5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179A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35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50粒每包（红色螺丝）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B63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69DF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E7F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3384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649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C0D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2A0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A0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D568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十字卡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B8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7CF1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4AF7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C0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2.0（100粒每包）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32B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BC22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4.12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14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4644.75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466D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071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C40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EC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5C9E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90°阳角线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96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9089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6495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60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C05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27E3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10.2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6B0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21685.2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BA23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40A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0C9B4A00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 w14:paraId="1CDFF9C2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装卸货、</w:t>
      </w:r>
      <w:r>
        <w:rPr>
          <w:rFonts w:hint="eastAsia" w:cs="宋体"/>
          <w:sz w:val="24"/>
        </w:rPr>
        <w:t>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 w14:paraId="2FEAD505">
      <w:pPr>
        <w:spacing w:line="36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 w14:paraId="777B5526">
      <w:pPr>
        <w:spacing w:line="360" w:lineRule="auto"/>
        <w:ind w:firstLine="600" w:firstLineChars="250"/>
        <w:rPr>
          <w:rFonts w:hint="eastAsia" w:cs="Calibri"/>
          <w:sz w:val="24"/>
          <w:lang w:eastAsia="zh-CN"/>
        </w:rPr>
      </w:pPr>
      <w:r>
        <w:rPr>
          <w:rFonts w:hint="eastAsia" w:cs="Calibri"/>
          <w:sz w:val="24"/>
          <w:lang w:eastAsia="zh-CN"/>
        </w:rPr>
        <w:t>（</w:t>
      </w:r>
      <w:r>
        <w:rPr>
          <w:rFonts w:hint="eastAsia" w:cs="Calibri"/>
          <w:sz w:val="24"/>
          <w:lang w:val="en-US" w:eastAsia="zh-CN"/>
        </w:rPr>
        <w:t>3</w:t>
      </w:r>
      <w:r>
        <w:rPr>
          <w:rFonts w:hint="eastAsia" w:cs="Calibri"/>
          <w:sz w:val="24"/>
          <w:lang w:eastAsia="zh-CN"/>
        </w:rPr>
        <w:t>）所有报价不能超过最高限价，超过最高限价视作报价无效；汇总总价与单项总价不一致的报价有效，以价低两者中低价视为报价总价，以低价参与比价。</w:t>
      </w:r>
    </w:p>
    <w:p w14:paraId="6FB36B33">
      <w:pPr>
        <w:spacing w:line="360" w:lineRule="auto"/>
        <w:ind w:firstLine="480" w:firstLineChars="200"/>
        <w:rPr>
          <w:rFonts w:cs="Calibri"/>
          <w:sz w:val="24"/>
        </w:rPr>
      </w:pPr>
    </w:p>
    <w:p w14:paraId="22016DF5">
      <w:pPr>
        <w:spacing w:line="360" w:lineRule="auto"/>
        <w:ind w:firstLine="600" w:firstLineChars="250"/>
        <w:rPr>
          <w:rFonts w:hint="eastAsia" w:eastAsia="宋体" w:cs="Calibri"/>
          <w:sz w:val="24"/>
          <w:lang w:eastAsia="zh-CN"/>
        </w:rPr>
      </w:pPr>
    </w:p>
    <w:p w14:paraId="1E0B5B0F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</w:t>
      </w:r>
    </w:p>
    <w:p w14:paraId="1773013B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cs="Calibri"/>
          <w:sz w:val="24"/>
        </w:rPr>
        <w:t xml:space="preserve">                     </w:t>
      </w:r>
    </w:p>
    <w:p w14:paraId="45EEF516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联系电话：</w:t>
      </w:r>
    </w:p>
    <w:p w14:paraId="754D0EDF">
      <w:pPr>
        <w:spacing w:line="360" w:lineRule="auto"/>
        <w:jc w:val="right"/>
        <w:rPr>
          <w:rFonts w:hint="eastAsia" w:cs="宋体"/>
          <w:sz w:val="24"/>
        </w:rPr>
      </w:pPr>
    </w:p>
    <w:p w14:paraId="054BE9DC">
      <w:pPr>
        <w:spacing w:line="360" w:lineRule="auto"/>
        <w:jc w:val="right"/>
        <w:rPr>
          <w:rFonts w:hint="eastAsia" w:cs="宋体"/>
          <w:sz w:val="24"/>
        </w:rPr>
      </w:pPr>
      <w:r>
        <w:rPr>
          <w:rFonts w:hint="eastAsia" w:cs="宋体"/>
          <w:sz w:val="24"/>
        </w:rPr>
        <w:t>询价时间：</w:t>
      </w:r>
      <w:r>
        <w:rPr>
          <w:rFonts w:cs="Calibri"/>
          <w:sz w:val="24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月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日</w:t>
      </w:r>
    </w:p>
    <w:p w14:paraId="4AED63A4">
      <w:pPr>
        <w:spacing w:line="360" w:lineRule="auto"/>
        <w:jc w:val="both"/>
        <w:rPr>
          <w:rFonts w:hint="eastAsia" w:cs="宋体"/>
          <w:sz w:val="24"/>
        </w:rPr>
      </w:pPr>
    </w:p>
    <w:p w14:paraId="7EAF72CB">
      <w:pPr>
        <w:pStyle w:val="2"/>
        <w:rPr>
          <w:rFonts w:hint="eastAsia" w:cs="宋体"/>
          <w:sz w:val="24"/>
        </w:rPr>
      </w:pPr>
    </w:p>
    <w:p w14:paraId="670C0603">
      <w:pPr>
        <w:rPr>
          <w:rFonts w:hint="eastAsia" w:cs="宋体"/>
          <w:sz w:val="24"/>
        </w:rPr>
      </w:pPr>
    </w:p>
    <w:p w14:paraId="2971050C">
      <w:pPr>
        <w:pStyle w:val="2"/>
        <w:rPr>
          <w:rFonts w:hint="eastAsia" w:cs="宋体"/>
          <w:sz w:val="24"/>
        </w:rPr>
      </w:pPr>
    </w:p>
    <w:p w14:paraId="2B1B1080">
      <w:pPr>
        <w:rPr>
          <w:rFonts w:hint="eastAsia" w:cs="宋体"/>
          <w:sz w:val="24"/>
        </w:rPr>
      </w:pPr>
    </w:p>
    <w:p w14:paraId="78AFFC9C">
      <w:pPr>
        <w:pStyle w:val="2"/>
        <w:rPr>
          <w:rFonts w:hint="eastAsia" w:cs="宋体"/>
          <w:sz w:val="24"/>
        </w:rPr>
      </w:pPr>
    </w:p>
    <w:p w14:paraId="2785EBD8">
      <w:pPr>
        <w:rPr>
          <w:rFonts w:hint="eastAsia" w:cs="宋体"/>
          <w:sz w:val="24"/>
        </w:rPr>
      </w:pPr>
    </w:p>
    <w:p w14:paraId="630A1546">
      <w:pPr>
        <w:pStyle w:val="2"/>
        <w:rPr>
          <w:rFonts w:hint="eastAsia" w:cs="宋体"/>
          <w:sz w:val="24"/>
        </w:rPr>
      </w:pPr>
    </w:p>
    <w:p w14:paraId="50BC8296">
      <w:pPr>
        <w:rPr>
          <w:rFonts w:hint="eastAsia" w:cs="宋体"/>
          <w:sz w:val="24"/>
        </w:rPr>
      </w:pPr>
    </w:p>
    <w:p w14:paraId="0CE905D7">
      <w:pPr>
        <w:pStyle w:val="2"/>
        <w:rPr>
          <w:rFonts w:hint="eastAsia" w:cs="宋体"/>
          <w:sz w:val="24"/>
        </w:rPr>
      </w:pPr>
    </w:p>
    <w:p w14:paraId="5AE35B2B">
      <w:pPr>
        <w:rPr>
          <w:rFonts w:hint="eastAsia" w:cs="宋体"/>
          <w:sz w:val="24"/>
        </w:rPr>
      </w:pPr>
    </w:p>
    <w:p w14:paraId="563A5676">
      <w:pPr>
        <w:pStyle w:val="2"/>
        <w:rPr>
          <w:rFonts w:hint="eastAsia" w:cs="宋体"/>
          <w:sz w:val="24"/>
        </w:rPr>
      </w:pPr>
    </w:p>
    <w:p w14:paraId="0FBFB3C6">
      <w:pPr>
        <w:rPr>
          <w:rFonts w:hint="eastAsia" w:cs="宋体"/>
          <w:sz w:val="24"/>
        </w:rPr>
      </w:pPr>
    </w:p>
    <w:p w14:paraId="17A3DEB6"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 w14:paraId="06FCE213"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</w:p>
    <w:p w14:paraId="6009E4A8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 w14:paraId="64381AF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 w14:paraId="2890C4F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 w14:paraId="2BFE756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 w14:paraId="49F81AAD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 w14:paraId="4BF6108C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 w14:paraId="15ABCA8A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 w14:paraId="3F24DB3C">
      <w:pPr>
        <w:pStyle w:val="3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 w14:paraId="3B36243E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 w14:paraId="0FA0973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5B5392C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D92713A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BFCEA6C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96CA80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4552438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D6778A4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35E40A90">
      <w:pPr>
        <w:pStyle w:val="2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73217D27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40FD6D90">
      <w:pPr>
        <w:pStyle w:val="2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4C2AB363">
      <w:pPr>
        <w:rPr>
          <w:rFonts w:hint="eastAsia"/>
        </w:rPr>
      </w:pPr>
      <w:bookmarkStart w:id="0" w:name="_GoBack"/>
      <w:bookmarkEnd w:id="0"/>
    </w:p>
    <w:p w14:paraId="68F06CCA">
      <w:pPr>
        <w:bidi w:val="0"/>
        <w:rPr>
          <w:rFonts w:hint="eastAsia"/>
        </w:rPr>
      </w:pPr>
    </w:p>
    <w:p w14:paraId="72092E01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2617F8FA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0FA4DF36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 w14:paraId="7BBF595B"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 w14:paraId="65BE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致:</w:t>
      </w:r>
    </w:p>
    <w:p w14:paraId="7C07C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 w14:paraId="2A950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 w14:paraId="40458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 w14:paraId="5D298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 w14:paraId="5CD7F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 w14:paraId="75264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537F4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42059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57ABD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 w14:paraId="78F769CB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 w14:paraId="790A453F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3C6041"/>
                          <w:p w14:paraId="270F8F5E"/>
                          <w:p w14:paraId="46BE6D44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65450BF1"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363C6041"/>
                    <w:p w14:paraId="270F8F5E"/>
                    <w:p w14:paraId="46BE6D44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65450BF1"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40149CB"/>
                          <w:p w14:paraId="65F475CC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 w14:paraId="54FA5ECE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6C391ED0"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4F5BFA42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40149CB"/>
                    <w:p w14:paraId="65F475CC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 w14:paraId="54FA5ECE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6C391ED0"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4F5BFA42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9F1C3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825208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99FA589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854160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CE89977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C63AFA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 w14:paraId="20109496"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9429A3"/>
                          <w:p w14:paraId="59B3ABD8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42A75B49"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448A901F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59429A3"/>
                    <w:p w14:paraId="59B3ABD8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42A75B49"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448A901F"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FFD2219"/>
                          <w:p w14:paraId="5ED1B657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32B8D43F"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0FFD2219"/>
                    <w:p w14:paraId="5ED1B657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32B8D43F"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176D45"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 w14:paraId="4D140A6B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3-2.4采购文件要求的其他资格证明文件</w:t>
      </w:r>
    </w:p>
    <w:p w14:paraId="056F3F16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 w14:paraId="2CE71DBF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330"/>
            <wp:effectExtent l="0" t="0" r="1905" b="13970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2A17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24D8AA3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5172A9A8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672754CC"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 w14:paraId="37CD199F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 w14:paraId="346247B9">
      <w:pPr>
        <w:rPr>
          <w:rFonts w:hint="eastAsia" w:eastAsia="仿宋"/>
          <w:color w:val="auto"/>
          <w:lang w:eastAsia="zh-CN"/>
        </w:rPr>
      </w:pPr>
    </w:p>
    <w:p w14:paraId="07C1124C">
      <w:pPr>
        <w:bidi w:val="0"/>
        <w:rPr>
          <w:rFonts w:hint="eastAsia"/>
          <w:lang w:eastAsia="zh-CN"/>
        </w:rPr>
      </w:pPr>
    </w:p>
    <w:p w14:paraId="7FF94FA1">
      <w:pPr>
        <w:pStyle w:val="3"/>
        <w:rPr>
          <w:color w:val="auto"/>
        </w:rPr>
      </w:pPr>
    </w:p>
    <w:p w14:paraId="23211C65">
      <w:pPr>
        <w:pStyle w:val="3"/>
        <w:rPr>
          <w:color w:val="auto"/>
        </w:rPr>
      </w:pPr>
    </w:p>
    <w:p w14:paraId="5599DFB9">
      <w:pPr>
        <w:pStyle w:val="3"/>
        <w:rPr>
          <w:color w:val="auto"/>
        </w:rPr>
      </w:pPr>
    </w:p>
    <w:p w14:paraId="684E45CF">
      <w:pPr>
        <w:pStyle w:val="3"/>
        <w:rPr>
          <w:color w:val="auto"/>
        </w:rPr>
      </w:pPr>
    </w:p>
    <w:p w14:paraId="714DB0D6">
      <w:pPr>
        <w:pStyle w:val="3"/>
        <w:rPr>
          <w:rFonts w:hint="default"/>
          <w:color w:val="auto"/>
          <w:lang w:val="en-US" w:eastAsia="zh-CN"/>
        </w:rPr>
      </w:pPr>
    </w:p>
    <w:p w14:paraId="66F57FFE">
      <w:pPr>
        <w:pStyle w:val="2"/>
        <w:rPr>
          <w:rFonts w:hint="eastAsia"/>
        </w:rPr>
      </w:pPr>
    </w:p>
    <w:sectPr>
      <w:pgSz w:w="11906" w:h="16838"/>
      <w:pgMar w:top="1440" w:right="1800" w:bottom="85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NDY4MjA4YzJjMjAwOTg3NzBkNzViNDYyN2UwMWMifQ=="/>
  </w:docVars>
  <w:rsids>
    <w:rsidRoot w:val="29F83596"/>
    <w:rsid w:val="03DE6F87"/>
    <w:rsid w:val="070465E8"/>
    <w:rsid w:val="083B1E0C"/>
    <w:rsid w:val="08B60571"/>
    <w:rsid w:val="0AA51813"/>
    <w:rsid w:val="0AF84A03"/>
    <w:rsid w:val="0AF87292"/>
    <w:rsid w:val="10AD6DA6"/>
    <w:rsid w:val="1124154C"/>
    <w:rsid w:val="13A565EB"/>
    <w:rsid w:val="167135D4"/>
    <w:rsid w:val="18131299"/>
    <w:rsid w:val="1A9A5BAD"/>
    <w:rsid w:val="1CEE4AFC"/>
    <w:rsid w:val="1EAB21C9"/>
    <w:rsid w:val="221640A3"/>
    <w:rsid w:val="22F8278B"/>
    <w:rsid w:val="25A20B3D"/>
    <w:rsid w:val="29F83596"/>
    <w:rsid w:val="2AB47391"/>
    <w:rsid w:val="2C2013C6"/>
    <w:rsid w:val="2E683B0A"/>
    <w:rsid w:val="2F360D74"/>
    <w:rsid w:val="2F8935FD"/>
    <w:rsid w:val="308C20BB"/>
    <w:rsid w:val="33DF7F27"/>
    <w:rsid w:val="37B669D1"/>
    <w:rsid w:val="39160842"/>
    <w:rsid w:val="3A322808"/>
    <w:rsid w:val="3C145079"/>
    <w:rsid w:val="3EF33AF2"/>
    <w:rsid w:val="41003ACE"/>
    <w:rsid w:val="41AC34B0"/>
    <w:rsid w:val="487C713B"/>
    <w:rsid w:val="494C0FC7"/>
    <w:rsid w:val="4FCE37C7"/>
    <w:rsid w:val="5287020A"/>
    <w:rsid w:val="54DB1166"/>
    <w:rsid w:val="5A8B64AD"/>
    <w:rsid w:val="5EC40556"/>
    <w:rsid w:val="5FB70DEC"/>
    <w:rsid w:val="6131266C"/>
    <w:rsid w:val="620B64D4"/>
    <w:rsid w:val="6245131E"/>
    <w:rsid w:val="62A44DD0"/>
    <w:rsid w:val="62A66D69"/>
    <w:rsid w:val="658638E0"/>
    <w:rsid w:val="679264D8"/>
    <w:rsid w:val="6E257412"/>
    <w:rsid w:val="6E9A330F"/>
    <w:rsid w:val="70B121A5"/>
    <w:rsid w:val="761C78A4"/>
    <w:rsid w:val="79216E14"/>
    <w:rsid w:val="7AA70CBF"/>
    <w:rsid w:val="7E20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543</Words>
  <Characters>804</Characters>
  <Lines>0</Lines>
  <Paragraphs>0</Paragraphs>
  <TotalTime>0</TotalTime>
  <ScaleCrop>false</ScaleCrop>
  <LinksUpToDate>false</LinksUpToDate>
  <CharactersWithSpaces>864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2021-08-13T08:18:00Z</dcterms:created>
  <dc:creator>大洋</dc:creator>
  <cp:lastModifiedBy>姚英俊</cp:lastModifiedBy>
  <cp:lastPrinted>2025-08-25T00:48:00Z</cp:lastPrinted>
  <dcterms:modified xsi:type="dcterms:W3CDTF">2026-01-18T09:27:11Z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FA3EBA1ACE9646229677453BEFAE3122_13</vt:lpwstr>
  </property>
  <property fmtid="{D5CDD505-2E9C-101B-9397-08002B2CF9AE}" pid="4" name="KSOTemplateDocerSaveRecord">
    <vt:lpwstr>eyJoZGlkIjoiYzM0OWZiYjU3YTBiMDJlNzkwNGExOWYwZTc0Yjg1ZWMiLCJ1c2VySWQiOiI5NTE0NDczNzcifQ==</vt:lpwstr>
  </property>
</Properties>
</file>